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CD801" w14:textId="65193BD9" w:rsidR="003D6025" w:rsidRPr="003D6025" w:rsidRDefault="003D6025" w:rsidP="003D6025">
      <w:pPr>
        <w:jc w:val="center"/>
        <w:rPr>
          <w:rFonts w:ascii="黑体" w:eastAsia="黑体" w:hAnsi="黑体" w:hint="eastAsia"/>
          <w:sz w:val="36"/>
          <w:szCs w:val="40"/>
        </w:rPr>
      </w:pPr>
      <w:r w:rsidRPr="003D6025">
        <w:rPr>
          <w:rFonts w:ascii="黑体" w:eastAsia="黑体" w:hAnsi="黑体"/>
          <w:sz w:val="36"/>
          <w:szCs w:val="40"/>
        </w:rPr>
        <w:t>关于征集</w:t>
      </w:r>
      <w:r w:rsidRPr="00712705">
        <w:rPr>
          <w:rFonts w:ascii="黑体" w:eastAsia="黑体" w:hAnsi="黑体" w:hint="eastAsia"/>
          <w:sz w:val="36"/>
          <w:szCs w:val="40"/>
        </w:rPr>
        <w:t>2024年全国科普日朝阳区主场活动</w:t>
      </w:r>
      <w:r w:rsidRPr="003D6025">
        <w:rPr>
          <w:rFonts w:ascii="黑体" w:eastAsia="黑体" w:hAnsi="黑体"/>
          <w:sz w:val="36"/>
          <w:szCs w:val="40"/>
        </w:rPr>
        <w:t>的通知</w:t>
      </w:r>
    </w:p>
    <w:p w14:paraId="159BFEA5" w14:textId="71FF5242" w:rsidR="003D6025" w:rsidRPr="00712705" w:rsidRDefault="003D6025" w:rsidP="00712705">
      <w:pPr>
        <w:spacing w:before="240"/>
        <w:rPr>
          <w:rFonts w:ascii="宋体" w:eastAsia="宋体" w:hAnsi="宋体" w:hint="eastAsia"/>
          <w:sz w:val="28"/>
          <w:szCs w:val="32"/>
        </w:rPr>
      </w:pPr>
      <w:r w:rsidRPr="003D6025">
        <w:rPr>
          <w:rFonts w:ascii="宋体" w:eastAsia="宋体" w:hAnsi="宋体" w:hint="eastAsia"/>
          <w:sz w:val="28"/>
          <w:szCs w:val="32"/>
        </w:rPr>
        <w:t>有关企业：</w:t>
      </w:r>
    </w:p>
    <w:p w14:paraId="00D50CD9" w14:textId="12FCF737" w:rsidR="003D6025" w:rsidRPr="00712705" w:rsidRDefault="003D6025" w:rsidP="003D6025">
      <w:pPr>
        <w:ind w:firstLineChars="200" w:firstLine="560"/>
        <w:rPr>
          <w:rFonts w:ascii="宋体" w:eastAsia="宋体" w:hAnsi="宋体" w:hint="eastAsia"/>
          <w:sz w:val="28"/>
          <w:szCs w:val="32"/>
        </w:rPr>
      </w:pPr>
      <w:r w:rsidRPr="00712705">
        <w:rPr>
          <w:rFonts w:ascii="宋体" w:eastAsia="宋体" w:hAnsi="宋体" w:hint="eastAsia"/>
          <w:sz w:val="28"/>
          <w:szCs w:val="32"/>
        </w:rPr>
        <w:t>为全面贯彻落实党的二十大和二十届二中、三中全会精神及全国科技大会精神，朝阳区科协锚定实现高水平科技自立自强目标，坚持弘扬科学精神和科学家精神，以2024年北京市全国科普日暨第14届北京科学嘉年华活动为背景，以“提升全民科学素质，协力建设科技强国”为主题举办群众性科普活动，从多角度、多层次展现朝阳区科技魅力。</w:t>
      </w:r>
    </w:p>
    <w:p w14:paraId="1C84C122" w14:textId="384DDB72" w:rsidR="003D6025" w:rsidRPr="003D6025" w:rsidRDefault="003D6025" w:rsidP="003D6025">
      <w:pPr>
        <w:ind w:firstLineChars="200" w:firstLine="560"/>
        <w:rPr>
          <w:rFonts w:ascii="宋体" w:eastAsia="宋体" w:hAnsi="宋体" w:hint="eastAsia"/>
          <w:sz w:val="28"/>
          <w:szCs w:val="32"/>
        </w:rPr>
      </w:pPr>
      <w:r w:rsidRPr="00712705">
        <w:rPr>
          <w:rFonts w:ascii="宋体" w:eastAsia="宋体" w:hAnsi="宋体" w:hint="eastAsia"/>
          <w:sz w:val="28"/>
          <w:szCs w:val="32"/>
        </w:rPr>
        <w:t>2024年全国科普日朝阳区主场活动立足北京市朝阳区，围绕“五宜朝阳”建设，结合朝阳区“1234发展战略”，聚焦“3+X”重点产业发展方向，围绕人工智能等前沿科技和公众关注的热点，展示企业科技成果和科研方向。为社会公众和青少年提供丰富多彩的学习科学、体验科学、感受科学的科普盛宴，</w:t>
      </w:r>
      <w:r w:rsidRPr="003D6025">
        <w:rPr>
          <w:rFonts w:ascii="宋体" w:eastAsia="宋体" w:hAnsi="宋体" w:hint="eastAsia"/>
          <w:sz w:val="28"/>
          <w:szCs w:val="32"/>
        </w:rPr>
        <w:t>激发公众科学兴趣，推动全民科学素养提升，弘扬我国科技人员推动实现高水平科技自立自强的科学家精神</w:t>
      </w:r>
      <w:r w:rsidRPr="00712705">
        <w:rPr>
          <w:rFonts w:ascii="宋体" w:eastAsia="宋体" w:hAnsi="宋体" w:hint="eastAsia"/>
          <w:sz w:val="28"/>
          <w:szCs w:val="32"/>
        </w:rPr>
        <w:t>。朝阳区科学技术协会</w:t>
      </w:r>
      <w:r w:rsidRPr="003D6025">
        <w:rPr>
          <w:rFonts w:ascii="宋体" w:eastAsia="宋体" w:hAnsi="宋体" w:hint="eastAsia"/>
          <w:sz w:val="28"/>
          <w:szCs w:val="32"/>
        </w:rPr>
        <w:t>联合相关单位在2024年全国科普日期间组织</w:t>
      </w:r>
      <w:r w:rsidRPr="00712705">
        <w:rPr>
          <w:rFonts w:ascii="宋体" w:eastAsia="宋体" w:hAnsi="宋体" w:hint="eastAsia"/>
          <w:sz w:val="28"/>
          <w:szCs w:val="32"/>
        </w:rPr>
        <w:t>2024年全国科普日朝阳区主场活动</w:t>
      </w:r>
      <w:r w:rsidRPr="003D6025">
        <w:rPr>
          <w:rFonts w:ascii="宋体" w:eastAsia="宋体" w:hAnsi="宋体" w:hint="eastAsia"/>
          <w:sz w:val="28"/>
          <w:szCs w:val="32"/>
        </w:rPr>
        <w:t>，并面向全</w:t>
      </w:r>
      <w:r w:rsidRPr="00712705">
        <w:rPr>
          <w:rFonts w:ascii="宋体" w:eastAsia="宋体" w:hAnsi="宋体" w:hint="eastAsia"/>
          <w:sz w:val="28"/>
          <w:szCs w:val="32"/>
        </w:rPr>
        <w:t>区</w:t>
      </w:r>
      <w:r w:rsidRPr="003D6025">
        <w:rPr>
          <w:rFonts w:ascii="宋体" w:eastAsia="宋体" w:hAnsi="宋体" w:hint="eastAsia"/>
          <w:sz w:val="28"/>
          <w:szCs w:val="32"/>
        </w:rPr>
        <w:t>园区科协、企业科协征集</w:t>
      </w:r>
      <w:r w:rsidRPr="00712705">
        <w:rPr>
          <w:rFonts w:ascii="宋体" w:eastAsia="宋体" w:hAnsi="宋体" w:hint="eastAsia"/>
          <w:sz w:val="28"/>
          <w:szCs w:val="32"/>
        </w:rPr>
        <w:t>相关活动</w:t>
      </w:r>
      <w:r w:rsidRPr="003D6025">
        <w:rPr>
          <w:rFonts w:ascii="宋体" w:eastAsia="宋体" w:hAnsi="宋体" w:hint="eastAsia"/>
          <w:sz w:val="28"/>
          <w:szCs w:val="32"/>
        </w:rPr>
        <w:t>，现就有关事项通知如下：</w:t>
      </w:r>
    </w:p>
    <w:p w14:paraId="2BF1E9E1"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b/>
          <w:bCs/>
          <w:sz w:val="28"/>
          <w:szCs w:val="32"/>
        </w:rPr>
        <w:t>一、展览主题</w:t>
      </w:r>
    </w:p>
    <w:p w14:paraId="7529AEAC" w14:textId="77777777" w:rsidR="003D6025" w:rsidRPr="00712705" w:rsidRDefault="003D6025" w:rsidP="003D6025">
      <w:pPr>
        <w:rPr>
          <w:rFonts w:ascii="宋体" w:eastAsia="宋体" w:hAnsi="宋体" w:hint="eastAsia"/>
          <w:sz w:val="28"/>
          <w:szCs w:val="32"/>
        </w:rPr>
      </w:pPr>
      <w:r w:rsidRPr="00712705">
        <w:rPr>
          <w:rFonts w:ascii="宋体" w:eastAsia="宋体" w:hAnsi="宋体" w:hint="eastAsia"/>
          <w:sz w:val="28"/>
          <w:szCs w:val="32"/>
        </w:rPr>
        <w:t>智行朝阳，AI探秘</w:t>
      </w:r>
    </w:p>
    <w:p w14:paraId="51AEA9CC" w14:textId="4620D8CB" w:rsidR="003D6025" w:rsidRPr="003D6025" w:rsidRDefault="003D6025" w:rsidP="003D6025">
      <w:pPr>
        <w:rPr>
          <w:rFonts w:ascii="宋体" w:eastAsia="宋体" w:hAnsi="宋体" w:hint="eastAsia"/>
          <w:sz w:val="28"/>
          <w:szCs w:val="32"/>
        </w:rPr>
      </w:pPr>
      <w:r w:rsidRPr="003D6025">
        <w:rPr>
          <w:rFonts w:ascii="宋体" w:eastAsia="宋体" w:hAnsi="宋体" w:hint="eastAsia"/>
          <w:b/>
          <w:bCs/>
          <w:sz w:val="28"/>
          <w:szCs w:val="32"/>
        </w:rPr>
        <w:t>二、展出时间和地点</w:t>
      </w:r>
    </w:p>
    <w:p w14:paraId="34B4CAA8" w14:textId="61CEDCEE"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展出时间：</w:t>
      </w:r>
      <w:r w:rsidRPr="00712705">
        <w:rPr>
          <w:rFonts w:ascii="宋体" w:eastAsia="宋体" w:hAnsi="宋体" w:hint="eastAsia"/>
          <w:sz w:val="28"/>
          <w:szCs w:val="32"/>
        </w:rPr>
        <w:t>2024年9月21日至9月25日</w:t>
      </w:r>
    </w:p>
    <w:p w14:paraId="16CF56D1" w14:textId="1FDCC1C0"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展出地点：</w:t>
      </w:r>
      <w:r w:rsidRPr="00712705">
        <w:rPr>
          <w:rFonts w:ascii="宋体" w:eastAsia="宋体" w:hAnsi="宋体" w:hint="eastAsia"/>
          <w:sz w:val="28"/>
          <w:szCs w:val="32"/>
        </w:rPr>
        <w:t>北控集团焦奥中心</w:t>
      </w:r>
    </w:p>
    <w:p w14:paraId="2B4243DA"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b/>
          <w:bCs/>
          <w:sz w:val="28"/>
          <w:szCs w:val="32"/>
        </w:rPr>
        <w:lastRenderedPageBreak/>
        <w:t>三、征集内容及要求</w:t>
      </w:r>
    </w:p>
    <w:p w14:paraId="2831D751" w14:textId="0980522E" w:rsidR="003D6025" w:rsidRPr="003D6025" w:rsidRDefault="003D6025" w:rsidP="003D6025">
      <w:pPr>
        <w:ind w:firstLineChars="200" w:firstLine="560"/>
        <w:rPr>
          <w:rFonts w:ascii="宋体" w:eastAsia="宋体" w:hAnsi="宋体" w:hint="eastAsia"/>
          <w:sz w:val="28"/>
          <w:szCs w:val="32"/>
        </w:rPr>
      </w:pPr>
      <w:r w:rsidRPr="003D6025">
        <w:rPr>
          <w:rFonts w:ascii="宋体" w:eastAsia="宋体" w:hAnsi="宋体" w:hint="eastAsia"/>
          <w:sz w:val="28"/>
          <w:szCs w:val="32"/>
        </w:rPr>
        <w:t>面向</w:t>
      </w:r>
      <w:r w:rsidR="00B50C37" w:rsidRPr="00712705">
        <w:rPr>
          <w:rFonts w:ascii="宋体" w:eastAsia="宋体" w:hAnsi="宋体" w:hint="eastAsia"/>
          <w:sz w:val="28"/>
          <w:szCs w:val="32"/>
        </w:rPr>
        <w:t>朝阳区内围绕人工智能</w:t>
      </w:r>
      <w:r w:rsidRPr="003D6025">
        <w:rPr>
          <w:rFonts w:ascii="宋体" w:eastAsia="宋体" w:hAnsi="宋体" w:hint="eastAsia"/>
          <w:sz w:val="28"/>
          <w:szCs w:val="32"/>
        </w:rPr>
        <w:t>、</w:t>
      </w:r>
      <w:r w:rsidR="00B50C37" w:rsidRPr="00712705">
        <w:rPr>
          <w:rFonts w:ascii="宋体" w:eastAsia="宋体" w:hAnsi="宋体" w:hint="eastAsia"/>
          <w:sz w:val="28"/>
          <w:szCs w:val="32"/>
        </w:rPr>
        <w:t>产业互联网、数字安全、数字医疗、互联网3.0、光子集成电路等</w:t>
      </w:r>
      <w:r w:rsidRPr="003D6025">
        <w:rPr>
          <w:rFonts w:ascii="宋体" w:eastAsia="宋体" w:hAnsi="宋体" w:hint="eastAsia"/>
          <w:sz w:val="28"/>
          <w:szCs w:val="32"/>
        </w:rPr>
        <w:t>专精特新类企业征集科技创新成果</w:t>
      </w:r>
      <w:r w:rsidR="00B50C37" w:rsidRPr="00712705">
        <w:rPr>
          <w:rFonts w:ascii="宋体" w:eastAsia="宋体" w:hAnsi="宋体" w:hint="eastAsia"/>
          <w:sz w:val="28"/>
          <w:szCs w:val="32"/>
        </w:rPr>
        <w:t>及互动活动</w:t>
      </w:r>
      <w:r w:rsidRPr="003D6025">
        <w:rPr>
          <w:rFonts w:ascii="宋体" w:eastAsia="宋体" w:hAnsi="宋体" w:hint="eastAsia"/>
          <w:sz w:val="28"/>
          <w:szCs w:val="32"/>
        </w:rPr>
        <w:t>，通过创新产品</w:t>
      </w:r>
      <w:r w:rsidR="00B50C37" w:rsidRPr="00712705">
        <w:rPr>
          <w:rFonts w:ascii="宋体" w:eastAsia="宋体" w:hAnsi="宋体" w:hint="eastAsia"/>
          <w:sz w:val="28"/>
          <w:szCs w:val="32"/>
        </w:rPr>
        <w:t>的展示和互动活动的开展展现</w:t>
      </w:r>
      <w:r w:rsidRPr="003D6025">
        <w:rPr>
          <w:rFonts w:ascii="宋体" w:eastAsia="宋体" w:hAnsi="宋体" w:hint="eastAsia"/>
          <w:sz w:val="28"/>
          <w:szCs w:val="32"/>
        </w:rPr>
        <w:t>各类企业</w:t>
      </w:r>
      <w:r w:rsidR="00B50C37" w:rsidRPr="00712705">
        <w:rPr>
          <w:rFonts w:ascii="宋体" w:eastAsia="宋体" w:hAnsi="宋体" w:hint="eastAsia"/>
          <w:sz w:val="28"/>
          <w:szCs w:val="32"/>
        </w:rPr>
        <w:t>在朝阳区聚焦“3+X”重点产业上的成绩</w:t>
      </w:r>
      <w:r w:rsidRPr="003D6025">
        <w:rPr>
          <w:rFonts w:ascii="宋体" w:eastAsia="宋体" w:hAnsi="宋体" w:hint="eastAsia"/>
          <w:sz w:val="28"/>
          <w:szCs w:val="32"/>
        </w:rPr>
        <w:t>，营造以科技创新引领产业创新的浓厚舆论氛围，</w:t>
      </w:r>
      <w:r w:rsidR="00B50C37" w:rsidRPr="003D6025">
        <w:rPr>
          <w:rFonts w:ascii="宋体" w:eastAsia="宋体" w:hAnsi="宋体" w:hint="eastAsia"/>
          <w:sz w:val="28"/>
          <w:szCs w:val="32"/>
        </w:rPr>
        <w:t>激发公众科学兴趣，推动全民科学素养提升</w:t>
      </w:r>
      <w:r w:rsidR="00B50C37" w:rsidRPr="00712705">
        <w:rPr>
          <w:rFonts w:ascii="宋体" w:eastAsia="宋体" w:hAnsi="宋体" w:hint="eastAsia"/>
          <w:sz w:val="28"/>
          <w:szCs w:val="32"/>
        </w:rPr>
        <w:t>，引导推动提高民众对朝阳区“3+X”重点产业产品的消费关注。</w:t>
      </w:r>
    </w:p>
    <w:p w14:paraId="1B1DFF17"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（一）企业要求</w:t>
      </w:r>
    </w:p>
    <w:p w14:paraId="68CFE5D4"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1.参展企业必须在近三年内无违法违规和不良记录；</w:t>
      </w:r>
    </w:p>
    <w:p w14:paraId="0AB0D301" w14:textId="008BF83A"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2.参展企业属于</w:t>
      </w:r>
      <w:r w:rsidR="00B50C37" w:rsidRPr="00712705">
        <w:rPr>
          <w:rFonts w:ascii="宋体" w:eastAsia="宋体" w:hAnsi="宋体" w:hint="eastAsia"/>
          <w:sz w:val="28"/>
          <w:szCs w:val="32"/>
        </w:rPr>
        <w:t>人工智能</w:t>
      </w:r>
      <w:r w:rsidR="00B50C37" w:rsidRPr="003D6025">
        <w:rPr>
          <w:rFonts w:ascii="宋体" w:eastAsia="宋体" w:hAnsi="宋体" w:hint="eastAsia"/>
          <w:sz w:val="28"/>
          <w:szCs w:val="32"/>
        </w:rPr>
        <w:t>、</w:t>
      </w:r>
      <w:r w:rsidR="00B50C37" w:rsidRPr="00712705">
        <w:rPr>
          <w:rFonts w:ascii="宋体" w:eastAsia="宋体" w:hAnsi="宋体" w:hint="eastAsia"/>
          <w:sz w:val="28"/>
          <w:szCs w:val="32"/>
        </w:rPr>
        <w:t>产业互联网、数字安全、数字医疗、互联网3.0、光子集成电路等相关产业</w:t>
      </w:r>
      <w:r w:rsidRPr="003D6025">
        <w:rPr>
          <w:rFonts w:ascii="宋体" w:eastAsia="宋体" w:hAnsi="宋体" w:hint="eastAsia"/>
          <w:sz w:val="28"/>
          <w:szCs w:val="32"/>
        </w:rPr>
        <w:t>。</w:t>
      </w:r>
    </w:p>
    <w:p w14:paraId="3C9B90CD" w14:textId="2E1800E7"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（二）展品</w:t>
      </w:r>
      <w:r w:rsidR="00B50C37" w:rsidRPr="00712705">
        <w:rPr>
          <w:rFonts w:ascii="宋体" w:eastAsia="宋体" w:hAnsi="宋体" w:hint="eastAsia"/>
          <w:sz w:val="28"/>
          <w:szCs w:val="32"/>
        </w:rPr>
        <w:t>及活动</w:t>
      </w:r>
      <w:r w:rsidRPr="003D6025">
        <w:rPr>
          <w:rFonts w:ascii="宋体" w:eastAsia="宋体" w:hAnsi="宋体" w:hint="eastAsia"/>
          <w:sz w:val="28"/>
          <w:szCs w:val="32"/>
        </w:rPr>
        <w:t>要求</w:t>
      </w:r>
    </w:p>
    <w:p w14:paraId="370ECE3B" w14:textId="2F393AC2"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1.展品</w:t>
      </w:r>
      <w:r w:rsidR="00B50C37" w:rsidRPr="00712705">
        <w:rPr>
          <w:rFonts w:ascii="宋体" w:eastAsia="宋体" w:hAnsi="宋体" w:hint="eastAsia"/>
          <w:sz w:val="28"/>
          <w:szCs w:val="32"/>
        </w:rPr>
        <w:t>及活动的</w:t>
      </w:r>
      <w:r w:rsidRPr="003D6025">
        <w:rPr>
          <w:rFonts w:ascii="宋体" w:eastAsia="宋体" w:hAnsi="宋体" w:hint="eastAsia"/>
          <w:sz w:val="28"/>
          <w:szCs w:val="32"/>
        </w:rPr>
        <w:t>内容严谨，符合主题要求，具有一定代表性，突出专业性、科学性，能体现科学概念，激发公众参与思考；</w:t>
      </w:r>
    </w:p>
    <w:p w14:paraId="4E0A8B65"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2.展品展示以实物为主，无法现场实物展示的可采取模型和互动展品形式；</w:t>
      </w:r>
    </w:p>
    <w:p w14:paraId="6B07952B" w14:textId="468EDC4F" w:rsidR="00B50C37" w:rsidRPr="00712705" w:rsidRDefault="003D6025" w:rsidP="003D6025">
      <w:pPr>
        <w:rPr>
          <w:rFonts w:ascii="宋体" w:eastAsia="宋体" w:hAnsi="宋体" w:hint="eastAsia"/>
          <w:sz w:val="28"/>
          <w:szCs w:val="32"/>
        </w:rPr>
      </w:pPr>
      <w:r w:rsidRPr="003D6025">
        <w:rPr>
          <w:rFonts w:ascii="宋体" w:eastAsia="宋体" w:hAnsi="宋体" w:hint="eastAsia"/>
          <w:sz w:val="28"/>
          <w:szCs w:val="32"/>
        </w:rPr>
        <w:t>3.展品要配套相应的文字材料，要阐述产品涉及的主要学科理论和科学原理以及科技人员从受到启发到锚定方向、确定技术路线等科学思想方法和从攻克核心技术到产品研发、市场推广的励志故事。</w:t>
      </w:r>
    </w:p>
    <w:p w14:paraId="2284ECA4" w14:textId="1B66E6AF" w:rsidR="00B50C37" w:rsidRPr="003D6025" w:rsidRDefault="00B50C37" w:rsidP="003D6025">
      <w:pPr>
        <w:rPr>
          <w:rFonts w:ascii="宋体" w:eastAsia="宋体" w:hAnsi="宋体" w:hint="eastAsia"/>
          <w:sz w:val="28"/>
          <w:szCs w:val="32"/>
        </w:rPr>
      </w:pPr>
      <w:r w:rsidRPr="00712705">
        <w:rPr>
          <w:rFonts w:ascii="宋体" w:eastAsia="宋体" w:hAnsi="宋体" w:hint="eastAsia"/>
          <w:sz w:val="28"/>
          <w:szCs w:val="32"/>
        </w:rPr>
        <w:t>4.展品及活动的具体</w:t>
      </w:r>
      <w:r w:rsidR="00712705" w:rsidRPr="00712705">
        <w:rPr>
          <w:rFonts w:ascii="宋体" w:eastAsia="宋体" w:hAnsi="宋体" w:hint="eastAsia"/>
          <w:sz w:val="28"/>
          <w:szCs w:val="32"/>
        </w:rPr>
        <w:t>布展请详细填写附件。</w:t>
      </w:r>
    </w:p>
    <w:p w14:paraId="5E5230D2"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b/>
          <w:bCs/>
          <w:sz w:val="28"/>
          <w:szCs w:val="32"/>
        </w:rPr>
        <w:t>四、布展说明</w:t>
      </w:r>
    </w:p>
    <w:p w14:paraId="1BA82E25" w14:textId="09AB650F" w:rsidR="003D6025" w:rsidRPr="003D6025" w:rsidRDefault="00712705" w:rsidP="003D6025">
      <w:pPr>
        <w:rPr>
          <w:rFonts w:ascii="宋体" w:eastAsia="宋体" w:hAnsi="宋体" w:hint="eastAsia"/>
          <w:sz w:val="28"/>
          <w:szCs w:val="32"/>
        </w:rPr>
      </w:pPr>
      <w:r w:rsidRPr="00712705">
        <w:rPr>
          <w:rFonts w:ascii="宋体" w:eastAsia="宋体" w:hAnsi="宋体" w:hint="eastAsia"/>
          <w:sz w:val="28"/>
          <w:szCs w:val="32"/>
        </w:rPr>
        <w:t>1</w:t>
      </w:r>
      <w:r w:rsidR="003D6025" w:rsidRPr="003D6025">
        <w:rPr>
          <w:rFonts w:ascii="宋体" w:eastAsia="宋体" w:hAnsi="宋体" w:hint="eastAsia"/>
          <w:sz w:val="28"/>
          <w:szCs w:val="32"/>
        </w:rPr>
        <w:t>.本次</w:t>
      </w:r>
      <w:r w:rsidRPr="00712705">
        <w:rPr>
          <w:rFonts w:ascii="宋体" w:eastAsia="宋体" w:hAnsi="宋体" w:hint="eastAsia"/>
          <w:sz w:val="28"/>
          <w:szCs w:val="32"/>
        </w:rPr>
        <w:t>科普日主场活动</w:t>
      </w:r>
      <w:r w:rsidR="003D6025" w:rsidRPr="003D6025">
        <w:rPr>
          <w:rFonts w:ascii="宋体" w:eastAsia="宋体" w:hAnsi="宋体" w:hint="eastAsia"/>
          <w:sz w:val="28"/>
          <w:szCs w:val="32"/>
        </w:rPr>
        <w:t>对公众免费开放，并邀请</w:t>
      </w:r>
      <w:r w:rsidRPr="00712705">
        <w:rPr>
          <w:rFonts w:ascii="宋体" w:eastAsia="宋体" w:hAnsi="宋体" w:hint="eastAsia"/>
          <w:sz w:val="28"/>
          <w:szCs w:val="32"/>
        </w:rPr>
        <w:t>朝阳区有关领导</w:t>
      </w:r>
      <w:r w:rsidR="003D6025" w:rsidRPr="003D6025">
        <w:rPr>
          <w:rFonts w:ascii="宋体" w:eastAsia="宋体" w:hAnsi="宋体" w:hint="eastAsia"/>
          <w:sz w:val="28"/>
          <w:szCs w:val="32"/>
        </w:rPr>
        <w:t>、</w:t>
      </w:r>
      <w:r w:rsidR="003D6025" w:rsidRPr="003D6025">
        <w:rPr>
          <w:rFonts w:ascii="宋体" w:eastAsia="宋体" w:hAnsi="宋体" w:hint="eastAsia"/>
          <w:sz w:val="28"/>
          <w:szCs w:val="32"/>
        </w:rPr>
        <w:lastRenderedPageBreak/>
        <w:t>高校、科研院所</w:t>
      </w:r>
      <w:r w:rsidRPr="00712705">
        <w:rPr>
          <w:rFonts w:ascii="宋体" w:eastAsia="宋体" w:hAnsi="宋体" w:hint="eastAsia"/>
          <w:sz w:val="28"/>
          <w:szCs w:val="32"/>
        </w:rPr>
        <w:t>进行</w:t>
      </w:r>
      <w:r w:rsidR="003D6025" w:rsidRPr="003D6025">
        <w:rPr>
          <w:rFonts w:ascii="宋体" w:eastAsia="宋体" w:hAnsi="宋体" w:hint="eastAsia"/>
          <w:sz w:val="28"/>
          <w:szCs w:val="32"/>
        </w:rPr>
        <w:t>参观。</w:t>
      </w:r>
    </w:p>
    <w:p w14:paraId="1DFEF8AA" w14:textId="32DE6667" w:rsidR="003D6025" w:rsidRPr="003D6025" w:rsidRDefault="00712705" w:rsidP="003D6025">
      <w:pPr>
        <w:rPr>
          <w:rFonts w:ascii="宋体" w:eastAsia="宋体" w:hAnsi="宋体" w:hint="eastAsia"/>
          <w:sz w:val="28"/>
          <w:szCs w:val="32"/>
        </w:rPr>
      </w:pPr>
      <w:r w:rsidRPr="00712705">
        <w:rPr>
          <w:rFonts w:ascii="宋体" w:eastAsia="宋体" w:hAnsi="宋体" w:hint="eastAsia"/>
          <w:sz w:val="28"/>
          <w:szCs w:val="32"/>
        </w:rPr>
        <w:t>2</w:t>
      </w:r>
      <w:r w:rsidR="003D6025" w:rsidRPr="003D6025">
        <w:rPr>
          <w:rFonts w:ascii="宋体" w:eastAsia="宋体" w:hAnsi="宋体" w:hint="eastAsia"/>
          <w:sz w:val="28"/>
          <w:szCs w:val="32"/>
        </w:rPr>
        <w:t>.</w:t>
      </w:r>
      <w:r w:rsidRPr="00712705">
        <w:rPr>
          <w:rFonts w:ascii="宋体" w:eastAsia="宋体" w:hAnsi="宋体" w:hint="eastAsia"/>
          <w:sz w:val="28"/>
          <w:szCs w:val="32"/>
        </w:rPr>
        <w:t xml:space="preserve"> </w:t>
      </w:r>
      <w:r w:rsidRPr="003D6025">
        <w:rPr>
          <w:rFonts w:ascii="宋体" w:eastAsia="宋体" w:hAnsi="宋体" w:hint="eastAsia"/>
          <w:sz w:val="28"/>
          <w:szCs w:val="32"/>
        </w:rPr>
        <w:t>本次</w:t>
      </w:r>
      <w:r w:rsidRPr="00712705">
        <w:rPr>
          <w:rFonts w:ascii="宋体" w:eastAsia="宋体" w:hAnsi="宋体" w:hint="eastAsia"/>
          <w:sz w:val="28"/>
          <w:szCs w:val="32"/>
        </w:rPr>
        <w:t>科普日主场活动</w:t>
      </w:r>
      <w:r w:rsidR="003D6025" w:rsidRPr="003D6025">
        <w:rPr>
          <w:rFonts w:ascii="宋体" w:eastAsia="宋体" w:hAnsi="宋体" w:hint="eastAsia"/>
          <w:sz w:val="28"/>
          <w:szCs w:val="32"/>
        </w:rPr>
        <w:t>免费提供展出场地及配套水、电、网络等基础保障，负责观众组织和现场管理。</w:t>
      </w:r>
    </w:p>
    <w:p w14:paraId="59966693" w14:textId="3E90F751" w:rsidR="003D6025" w:rsidRPr="003D6025" w:rsidRDefault="00712705" w:rsidP="003D6025">
      <w:pPr>
        <w:rPr>
          <w:rFonts w:ascii="宋体" w:eastAsia="宋体" w:hAnsi="宋体" w:hint="eastAsia"/>
          <w:sz w:val="28"/>
          <w:szCs w:val="32"/>
        </w:rPr>
      </w:pPr>
      <w:r w:rsidRPr="00712705">
        <w:rPr>
          <w:rFonts w:ascii="宋体" w:eastAsia="宋体" w:hAnsi="宋体" w:hint="eastAsia"/>
          <w:sz w:val="28"/>
          <w:szCs w:val="32"/>
        </w:rPr>
        <w:t>3</w:t>
      </w:r>
      <w:r w:rsidR="003D6025" w:rsidRPr="003D6025">
        <w:rPr>
          <w:rFonts w:ascii="宋体" w:eastAsia="宋体" w:hAnsi="宋体" w:hint="eastAsia"/>
          <w:sz w:val="28"/>
          <w:szCs w:val="32"/>
        </w:rPr>
        <w:t>.参展企业需提供与展览相关的文字、图片等材料，负责展品和配套设备的往返运输、现场布展及撤展，并根据实际情况做好展台讲解等有关工作。</w:t>
      </w:r>
    </w:p>
    <w:p w14:paraId="79EA06EA"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b/>
          <w:bCs/>
          <w:sz w:val="28"/>
          <w:szCs w:val="32"/>
        </w:rPr>
        <w:t>五、征集流程</w:t>
      </w:r>
    </w:p>
    <w:p w14:paraId="22184655"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（一）征集时间</w:t>
      </w:r>
    </w:p>
    <w:p w14:paraId="184EE028" w14:textId="3116D82B"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即日起至2024年</w:t>
      </w:r>
      <w:r w:rsidR="00712705" w:rsidRPr="00712705">
        <w:rPr>
          <w:rFonts w:ascii="宋体" w:eastAsia="宋体" w:hAnsi="宋体" w:hint="eastAsia"/>
          <w:sz w:val="28"/>
          <w:szCs w:val="32"/>
        </w:rPr>
        <w:t>9</w:t>
      </w:r>
      <w:r w:rsidRPr="003D6025">
        <w:rPr>
          <w:rFonts w:ascii="宋体" w:eastAsia="宋体" w:hAnsi="宋体" w:hint="eastAsia"/>
          <w:sz w:val="28"/>
          <w:szCs w:val="32"/>
        </w:rPr>
        <w:t>月</w:t>
      </w:r>
      <w:r w:rsidR="00712705" w:rsidRPr="00712705">
        <w:rPr>
          <w:rFonts w:ascii="宋体" w:eastAsia="宋体" w:hAnsi="宋体" w:hint="eastAsia"/>
          <w:sz w:val="28"/>
          <w:szCs w:val="32"/>
        </w:rPr>
        <w:t>9</w:t>
      </w:r>
      <w:r w:rsidRPr="003D6025">
        <w:rPr>
          <w:rFonts w:ascii="宋体" w:eastAsia="宋体" w:hAnsi="宋体" w:hint="eastAsia"/>
          <w:sz w:val="28"/>
          <w:szCs w:val="32"/>
        </w:rPr>
        <w:t>日止。</w:t>
      </w:r>
    </w:p>
    <w:p w14:paraId="24FA17A1"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（二）申报方式</w:t>
      </w:r>
    </w:p>
    <w:p w14:paraId="29693EB3" w14:textId="39DA78EF"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请拟参展的企业将合适的展览展品申报材料在征集时间内发送至电子邮箱（</w:t>
      </w:r>
      <w:r w:rsidR="00712705" w:rsidRPr="00712705">
        <w:rPr>
          <w:rFonts w:ascii="宋体" w:eastAsia="宋体" w:hAnsi="宋体" w:hint="eastAsia"/>
          <w:sz w:val="28"/>
          <w:szCs w:val="32"/>
        </w:rPr>
        <w:t>799920825@qq.com</w:t>
      </w:r>
      <w:r w:rsidRPr="003D6025">
        <w:rPr>
          <w:rFonts w:ascii="宋体" w:eastAsia="宋体" w:hAnsi="宋体" w:hint="eastAsia"/>
          <w:sz w:val="28"/>
          <w:szCs w:val="32"/>
        </w:rPr>
        <w:t>）。提供的材料应真实、准确和有效，包括：</w:t>
      </w:r>
    </w:p>
    <w:p w14:paraId="4597303E"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1.填写完整的展品申报表（见附件）；</w:t>
      </w:r>
    </w:p>
    <w:p w14:paraId="5422A4D9"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2.提供企业简介（不超过500字）；</w:t>
      </w:r>
    </w:p>
    <w:p w14:paraId="501AE901"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3.提供展品的介绍视频、图片资料等（具体内容见上述“展品要求”部分第3条）。</w:t>
      </w:r>
    </w:p>
    <w:p w14:paraId="3369B2D7"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（三）评审方式</w:t>
      </w:r>
    </w:p>
    <w:p w14:paraId="78FEB606" w14:textId="4D2BAAD2"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主办方在申报结束后</w:t>
      </w:r>
      <w:r w:rsidR="00712705" w:rsidRPr="00712705">
        <w:rPr>
          <w:rFonts w:ascii="宋体" w:eastAsia="宋体" w:hAnsi="宋体" w:hint="eastAsia"/>
          <w:sz w:val="28"/>
          <w:szCs w:val="32"/>
        </w:rPr>
        <w:t>二天</w:t>
      </w:r>
      <w:r w:rsidRPr="003D6025">
        <w:rPr>
          <w:rFonts w:ascii="宋体" w:eastAsia="宋体" w:hAnsi="宋体" w:hint="eastAsia"/>
          <w:sz w:val="28"/>
          <w:szCs w:val="32"/>
        </w:rPr>
        <w:t>内组织评审，拟入选展品</w:t>
      </w:r>
      <w:r w:rsidR="00712705" w:rsidRPr="00712705">
        <w:rPr>
          <w:rFonts w:ascii="宋体" w:eastAsia="宋体" w:hAnsi="宋体" w:hint="eastAsia"/>
          <w:sz w:val="28"/>
          <w:szCs w:val="32"/>
        </w:rPr>
        <w:t>20</w:t>
      </w:r>
      <w:r w:rsidRPr="003D6025">
        <w:rPr>
          <w:rFonts w:ascii="宋体" w:eastAsia="宋体" w:hAnsi="宋体" w:hint="eastAsia"/>
          <w:sz w:val="28"/>
          <w:szCs w:val="32"/>
        </w:rPr>
        <w:t>套，评审结果另行通知。最终入选的企业需于2024年</w:t>
      </w:r>
      <w:r w:rsidR="00712705" w:rsidRPr="00712705">
        <w:rPr>
          <w:rFonts w:ascii="宋体" w:eastAsia="宋体" w:hAnsi="宋体" w:hint="eastAsia"/>
          <w:sz w:val="28"/>
          <w:szCs w:val="32"/>
        </w:rPr>
        <w:t>9</w:t>
      </w:r>
      <w:r w:rsidRPr="003D6025">
        <w:rPr>
          <w:rFonts w:ascii="宋体" w:eastAsia="宋体" w:hAnsi="宋体" w:hint="eastAsia"/>
          <w:sz w:val="28"/>
          <w:szCs w:val="32"/>
        </w:rPr>
        <w:t>月</w:t>
      </w:r>
      <w:r w:rsidR="00712705" w:rsidRPr="00712705">
        <w:rPr>
          <w:rFonts w:ascii="宋体" w:eastAsia="宋体" w:hAnsi="宋体" w:hint="eastAsia"/>
          <w:sz w:val="28"/>
          <w:szCs w:val="32"/>
        </w:rPr>
        <w:t>20</w:t>
      </w:r>
      <w:r w:rsidRPr="003D6025">
        <w:rPr>
          <w:rFonts w:ascii="宋体" w:eastAsia="宋体" w:hAnsi="宋体" w:hint="eastAsia"/>
          <w:sz w:val="28"/>
          <w:szCs w:val="32"/>
        </w:rPr>
        <w:t>日将相关展品及</w:t>
      </w:r>
      <w:r w:rsidR="00712705" w:rsidRPr="00712705">
        <w:rPr>
          <w:rFonts w:ascii="宋体" w:eastAsia="宋体" w:hAnsi="宋体" w:hint="eastAsia"/>
          <w:sz w:val="28"/>
          <w:szCs w:val="32"/>
        </w:rPr>
        <w:t>活动</w:t>
      </w:r>
      <w:r w:rsidRPr="003D6025">
        <w:rPr>
          <w:rFonts w:ascii="宋体" w:eastAsia="宋体" w:hAnsi="宋体" w:hint="eastAsia"/>
          <w:sz w:val="28"/>
          <w:szCs w:val="32"/>
        </w:rPr>
        <w:t>设备运送至</w:t>
      </w:r>
      <w:r w:rsidR="00712705" w:rsidRPr="00712705">
        <w:rPr>
          <w:rFonts w:ascii="宋体" w:eastAsia="宋体" w:hAnsi="宋体" w:hint="eastAsia"/>
          <w:sz w:val="28"/>
          <w:szCs w:val="32"/>
        </w:rPr>
        <w:t>北控集团焦奥中心</w:t>
      </w:r>
      <w:r w:rsidRPr="003D6025">
        <w:rPr>
          <w:rFonts w:ascii="宋体" w:eastAsia="宋体" w:hAnsi="宋体" w:hint="eastAsia"/>
          <w:sz w:val="28"/>
          <w:szCs w:val="32"/>
        </w:rPr>
        <w:t>。</w:t>
      </w:r>
    </w:p>
    <w:p w14:paraId="5E99EECD" w14:textId="77777777" w:rsidR="003D6025" w:rsidRPr="003D6025" w:rsidRDefault="003D6025" w:rsidP="003D6025">
      <w:pPr>
        <w:rPr>
          <w:rFonts w:ascii="宋体" w:eastAsia="宋体" w:hAnsi="宋体" w:hint="eastAsia"/>
          <w:sz w:val="28"/>
          <w:szCs w:val="32"/>
        </w:rPr>
      </w:pPr>
      <w:r w:rsidRPr="003D6025">
        <w:rPr>
          <w:rFonts w:ascii="宋体" w:eastAsia="宋体" w:hAnsi="宋体" w:hint="eastAsia"/>
          <w:b/>
          <w:bCs/>
          <w:sz w:val="28"/>
          <w:szCs w:val="32"/>
        </w:rPr>
        <w:t>六、联系方式</w:t>
      </w:r>
    </w:p>
    <w:p w14:paraId="526B1A98" w14:textId="15250245" w:rsidR="003D6025" w:rsidRPr="003D6025" w:rsidRDefault="00712705" w:rsidP="003D6025">
      <w:pPr>
        <w:rPr>
          <w:rFonts w:ascii="宋体" w:eastAsia="宋体" w:hAnsi="宋体" w:hint="eastAsia"/>
          <w:sz w:val="28"/>
          <w:szCs w:val="32"/>
        </w:rPr>
      </w:pPr>
      <w:r w:rsidRPr="00712705">
        <w:rPr>
          <w:rFonts w:ascii="宋体" w:eastAsia="宋体" w:hAnsi="宋体" w:hint="eastAsia"/>
          <w:sz w:val="28"/>
          <w:szCs w:val="32"/>
        </w:rPr>
        <w:lastRenderedPageBreak/>
        <w:t>中国科学技术出版社有限公司</w:t>
      </w:r>
    </w:p>
    <w:p w14:paraId="71E8172D" w14:textId="75EEA1E2" w:rsidR="003D6025" w:rsidRPr="003D6025" w:rsidRDefault="003D6025" w:rsidP="003D6025">
      <w:pPr>
        <w:rPr>
          <w:rFonts w:ascii="宋体" w:eastAsia="宋体" w:hAnsi="宋体" w:hint="eastAsia"/>
          <w:sz w:val="28"/>
          <w:szCs w:val="32"/>
        </w:rPr>
      </w:pPr>
      <w:r w:rsidRPr="003D6025">
        <w:rPr>
          <w:rFonts w:ascii="宋体" w:eastAsia="宋体" w:hAnsi="宋体" w:hint="eastAsia"/>
          <w:sz w:val="28"/>
          <w:szCs w:val="32"/>
        </w:rPr>
        <w:t>联系人：</w:t>
      </w:r>
      <w:r w:rsidR="00712705" w:rsidRPr="00712705">
        <w:rPr>
          <w:rFonts w:ascii="宋体" w:eastAsia="宋体" w:hAnsi="宋体" w:hint="eastAsia"/>
          <w:sz w:val="28"/>
          <w:szCs w:val="32"/>
        </w:rPr>
        <w:t>高远</w:t>
      </w:r>
      <w:r w:rsidRPr="003D6025">
        <w:rPr>
          <w:rFonts w:ascii="宋体" w:eastAsia="宋体" w:hAnsi="宋体" w:hint="eastAsia"/>
          <w:sz w:val="28"/>
          <w:szCs w:val="32"/>
        </w:rPr>
        <w:t xml:space="preserve">  </w:t>
      </w:r>
      <w:r w:rsidR="00712705" w:rsidRPr="00712705">
        <w:rPr>
          <w:rFonts w:ascii="宋体" w:eastAsia="宋体" w:hAnsi="宋体" w:hint="eastAsia"/>
          <w:sz w:val="28"/>
          <w:szCs w:val="32"/>
        </w:rPr>
        <w:t>史磊</w:t>
      </w:r>
    </w:p>
    <w:p w14:paraId="0027B76E" w14:textId="0258905F" w:rsidR="009F0148" w:rsidRPr="00712705" w:rsidRDefault="003D6025">
      <w:pPr>
        <w:rPr>
          <w:rFonts w:ascii="宋体" w:eastAsia="宋体" w:hAnsi="宋体" w:hint="eastAsia"/>
          <w:sz w:val="28"/>
          <w:szCs w:val="32"/>
        </w:rPr>
      </w:pPr>
      <w:r w:rsidRPr="003D6025">
        <w:rPr>
          <w:rFonts w:ascii="宋体" w:eastAsia="宋体" w:hAnsi="宋体" w:hint="eastAsia"/>
          <w:sz w:val="28"/>
          <w:szCs w:val="32"/>
        </w:rPr>
        <w:t>联系方式：（010）</w:t>
      </w:r>
      <w:r w:rsidR="00712705" w:rsidRPr="00712705">
        <w:rPr>
          <w:rFonts w:ascii="宋体" w:eastAsia="宋体" w:hAnsi="宋体" w:hint="eastAsia"/>
          <w:sz w:val="28"/>
          <w:szCs w:val="32"/>
        </w:rPr>
        <w:t>63582732</w:t>
      </w:r>
      <w:r w:rsidRPr="003D6025">
        <w:rPr>
          <w:rFonts w:ascii="宋体" w:eastAsia="宋体" w:hAnsi="宋体" w:hint="eastAsia"/>
          <w:sz w:val="28"/>
          <w:szCs w:val="32"/>
        </w:rPr>
        <w:t xml:space="preserve">  </w:t>
      </w:r>
      <w:r w:rsidR="00712705" w:rsidRPr="00712705">
        <w:rPr>
          <w:rFonts w:ascii="宋体" w:eastAsia="宋体" w:hAnsi="宋体" w:hint="eastAsia"/>
          <w:sz w:val="28"/>
          <w:szCs w:val="32"/>
        </w:rPr>
        <w:t>13520188313</w:t>
      </w:r>
    </w:p>
    <w:p w14:paraId="7234E069" w14:textId="77777777" w:rsidR="00712705" w:rsidRDefault="00712705">
      <w:pPr>
        <w:rPr>
          <w:rFonts w:hint="eastAsia"/>
        </w:rPr>
      </w:pPr>
    </w:p>
    <w:p w14:paraId="0C705E6E" w14:textId="77777777" w:rsidR="00712705" w:rsidRDefault="00712705">
      <w:pPr>
        <w:rPr>
          <w:rFonts w:hint="eastAsia"/>
        </w:rPr>
      </w:pPr>
    </w:p>
    <w:p w14:paraId="23F88AE1" w14:textId="773F7C2E" w:rsidR="00712705" w:rsidRPr="00712705" w:rsidRDefault="00712705">
      <w:pPr>
        <w:rPr>
          <w:rFonts w:ascii="宋体" w:eastAsia="宋体" w:hAnsi="宋体" w:hint="eastAsia"/>
          <w:sz w:val="28"/>
          <w:szCs w:val="32"/>
        </w:rPr>
      </w:pPr>
      <w:r w:rsidRPr="00712705">
        <w:rPr>
          <w:rFonts w:ascii="宋体" w:eastAsia="宋体" w:hAnsi="宋体" w:hint="eastAsia"/>
          <w:sz w:val="28"/>
          <w:szCs w:val="32"/>
        </w:rPr>
        <w:t>附件：</w:t>
      </w:r>
    </w:p>
    <w:p w14:paraId="78E82ADA" w14:textId="77777777" w:rsidR="00712705" w:rsidRDefault="00712705" w:rsidP="00712705">
      <w:pPr>
        <w:spacing w:beforeLines="50" w:before="156" w:afterLines="50" w:after="156" w:line="560" w:lineRule="exact"/>
        <w:jc w:val="center"/>
        <w:rPr>
          <w:rFonts w:ascii="小标宋" w:eastAsia="小标宋" w:hAnsi="仿宋_GB2312" w:hint="eastAsia"/>
          <w:sz w:val="44"/>
          <w:szCs w:val="44"/>
        </w:rPr>
      </w:pPr>
      <w:r w:rsidRPr="0058285F">
        <w:rPr>
          <w:rFonts w:ascii="小标宋" w:eastAsia="小标宋" w:hAnsi="仿宋_GB2312" w:hint="eastAsia"/>
          <w:sz w:val="44"/>
          <w:szCs w:val="44"/>
        </w:rPr>
        <w:t>2024年全国科普日朝阳区主场活动</w:t>
      </w:r>
    </w:p>
    <w:p w14:paraId="7DC0F0EA" w14:textId="77777777" w:rsidR="00712705" w:rsidRDefault="00712705" w:rsidP="00712705">
      <w:pPr>
        <w:spacing w:beforeLines="50" w:before="156" w:afterLines="50" w:after="156" w:line="560" w:lineRule="exact"/>
        <w:jc w:val="center"/>
        <w:rPr>
          <w:rFonts w:ascii="小标宋" w:eastAsia="小标宋" w:hAnsi="仿宋_GB2312" w:hint="eastAsia"/>
          <w:sz w:val="44"/>
          <w:szCs w:val="44"/>
        </w:rPr>
      </w:pPr>
      <w:r w:rsidRPr="0058285F">
        <w:rPr>
          <w:rFonts w:ascii="小标宋" w:eastAsia="小标宋" w:hAnsi="仿宋_GB2312" w:hint="eastAsia"/>
          <w:sz w:val="44"/>
          <w:szCs w:val="44"/>
        </w:rPr>
        <w:t>参与申请表</w:t>
      </w:r>
    </w:p>
    <w:tbl>
      <w:tblPr>
        <w:tblW w:w="8928" w:type="dxa"/>
        <w:tblInd w:w="-176" w:type="dxa"/>
        <w:tblLayout w:type="fixed"/>
        <w:tblCellMar>
          <w:left w:w="0" w:type="dxa"/>
          <w:right w:w="0" w:type="dxa"/>
        </w:tblCellMar>
        <w:tblLook w:val="04A0" w:firstRow="1" w:lastRow="0" w:firstColumn="1" w:lastColumn="0" w:noHBand="0" w:noVBand="1"/>
      </w:tblPr>
      <w:tblGrid>
        <w:gridCol w:w="1763"/>
        <w:gridCol w:w="1640"/>
        <w:gridCol w:w="1907"/>
        <w:gridCol w:w="1377"/>
        <w:gridCol w:w="2241"/>
      </w:tblGrid>
      <w:tr w:rsidR="00712705" w14:paraId="5DA070A3" w14:textId="77777777" w:rsidTr="00A663FA">
        <w:trPr>
          <w:trHeight w:val="116"/>
        </w:trPr>
        <w:tc>
          <w:tcPr>
            <w:tcW w:w="892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DE74DCC" w14:textId="75451DDB" w:rsidR="00712705" w:rsidRDefault="00712705" w:rsidP="00A663FA">
            <w:pPr>
              <w:widowControl/>
              <w:spacing w:line="116" w:lineRule="atLeast"/>
              <w:rPr>
                <w:rFonts w:cs="宋体" w:hint="eastAsia"/>
                <w:kern w:val="0"/>
                <w:sz w:val="24"/>
              </w:rPr>
            </w:pPr>
            <w:r>
              <w:rPr>
                <w:rFonts w:ascii="宋体" w:hAnsi="宋体" w:cs="宋体" w:hint="eastAsia"/>
                <w:kern w:val="0"/>
                <w:sz w:val="24"/>
              </w:rPr>
              <w:t>我单位</w:t>
            </w:r>
            <w:r>
              <w:rPr>
                <w:rFonts w:ascii="宋体" w:hAnsi="宋体" w:cs="宋体" w:hint="eastAsia"/>
                <w:kern w:val="0"/>
                <w:sz w:val="24"/>
              </w:rPr>
              <w:t>/</w:t>
            </w:r>
            <w:r>
              <w:rPr>
                <w:rFonts w:ascii="宋体" w:hAnsi="宋体" w:cs="宋体" w:hint="eastAsia"/>
                <w:kern w:val="0"/>
                <w:sz w:val="24"/>
              </w:rPr>
              <w:t>个人确认如果参加</w:t>
            </w:r>
            <w:r w:rsidRPr="00712705">
              <w:rPr>
                <w:rFonts w:ascii="宋体" w:hAnsi="宋体" w:cs="宋体" w:hint="eastAsia"/>
                <w:kern w:val="0"/>
                <w:sz w:val="24"/>
              </w:rPr>
              <w:t>2024</w:t>
            </w:r>
            <w:r w:rsidRPr="00712705">
              <w:rPr>
                <w:rFonts w:ascii="宋体" w:hAnsi="宋体" w:cs="宋体" w:hint="eastAsia"/>
                <w:kern w:val="0"/>
                <w:sz w:val="24"/>
              </w:rPr>
              <w:t>年全国科普日朝阳区主场活动</w:t>
            </w:r>
            <w:r>
              <w:rPr>
                <w:rFonts w:ascii="宋体" w:hAnsi="宋体" w:cs="宋体" w:hint="eastAsia"/>
                <w:kern w:val="0"/>
                <w:sz w:val="24"/>
              </w:rPr>
              <w:t>，将服从主办方的有关安排。</w:t>
            </w:r>
          </w:p>
        </w:tc>
      </w:tr>
      <w:tr w:rsidR="00712705" w14:paraId="023D5606" w14:textId="77777777" w:rsidTr="00A663FA">
        <w:tc>
          <w:tcPr>
            <w:tcW w:w="17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F0DFBD9" w14:textId="77777777" w:rsidR="00712705" w:rsidRDefault="00712705" w:rsidP="00A663FA">
            <w:pPr>
              <w:widowControl/>
              <w:spacing w:line="360" w:lineRule="auto"/>
              <w:jc w:val="center"/>
              <w:rPr>
                <w:rFonts w:cs="宋体" w:hint="eastAsia"/>
                <w:kern w:val="0"/>
                <w:szCs w:val="21"/>
              </w:rPr>
            </w:pPr>
            <w:r>
              <w:rPr>
                <w:rFonts w:ascii="宋体" w:hAnsi="宋体" w:cs="宋体" w:hint="eastAsia"/>
                <w:kern w:val="0"/>
                <w:sz w:val="24"/>
              </w:rPr>
              <w:t>参展企业名称</w:t>
            </w:r>
          </w:p>
        </w:tc>
        <w:tc>
          <w:tcPr>
            <w:tcW w:w="7165"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06839D7C" w14:textId="77777777" w:rsidR="00712705" w:rsidRDefault="00712705" w:rsidP="00A663FA">
            <w:pPr>
              <w:widowControl/>
              <w:spacing w:line="360" w:lineRule="auto"/>
              <w:rPr>
                <w:rFonts w:cs="宋体" w:hint="eastAsia"/>
                <w:i/>
                <w:kern w:val="0"/>
                <w:szCs w:val="21"/>
              </w:rPr>
            </w:pPr>
          </w:p>
        </w:tc>
      </w:tr>
      <w:tr w:rsidR="00712705" w14:paraId="08656661" w14:textId="77777777" w:rsidTr="00A663FA">
        <w:trPr>
          <w:trHeight w:val="363"/>
        </w:trPr>
        <w:tc>
          <w:tcPr>
            <w:tcW w:w="17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619CB99" w14:textId="77777777" w:rsidR="00712705" w:rsidRDefault="00712705" w:rsidP="00A663FA">
            <w:pPr>
              <w:widowControl/>
              <w:spacing w:line="360" w:lineRule="auto"/>
              <w:jc w:val="center"/>
              <w:rPr>
                <w:rFonts w:cs="宋体" w:hint="eastAsia"/>
                <w:kern w:val="0"/>
                <w:szCs w:val="21"/>
              </w:rPr>
            </w:pPr>
            <w:r>
              <w:rPr>
                <w:rFonts w:ascii="宋体" w:hAnsi="宋体" w:cs="宋体" w:hint="eastAsia"/>
                <w:kern w:val="0"/>
                <w:sz w:val="24"/>
              </w:rPr>
              <w:t>参展企业地址</w:t>
            </w:r>
          </w:p>
        </w:tc>
        <w:tc>
          <w:tcPr>
            <w:tcW w:w="7165"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26A44E87" w14:textId="77777777" w:rsidR="00712705" w:rsidRDefault="00712705" w:rsidP="00A663FA">
            <w:pPr>
              <w:widowControl/>
              <w:spacing w:line="360" w:lineRule="auto"/>
              <w:rPr>
                <w:rFonts w:cs="宋体" w:hint="eastAsia"/>
                <w:kern w:val="0"/>
                <w:szCs w:val="21"/>
              </w:rPr>
            </w:pPr>
          </w:p>
        </w:tc>
      </w:tr>
      <w:tr w:rsidR="00712705" w14:paraId="636B590F" w14:textId="77777777" w:rsidTr="00A663FA">
        <w:trPr>
          <w:trHeight w:val="363"/>
        </w:trPr>
        <w:tc>
          <w:tcPr>
            <w:tcW w:w="1763" w:type="dxa"/>
            <w:tcBorders>
              <w:top w:val="nil"/>
              <w:left w:val="single" w:sz="8" w:space="0" w:color="000000"/>
              <w:bottom w:val="single" w:sz="8" w:space="0" w:color="000000"/>
              <w:right w:val="single" w:sz="8" w:space="0" w:color="000000"/>
            </w:tcBorders>
            <w:vAlign w:val="center"/>
          </w:tcPr>
          <w:p w14:paraId="35155D8F" w14:textId="77777777" w:rsidR="00712705" w:rsidRDefault="00712705" w:rsidP="00A663FA">
            <w:pPr>
              <w:widowControl/>
              <w:spacing w:line="360" w:lineRule="auto"/>
              <w:ind w:firstLineChars="50" w:firstLine="120"/>
              <w:jc w:val="center"/>
              <w:rPr>
                <w:rFonts w:ascii="宋体" w:hAnsi="宋体" w:cs="宋体" w:hint="eastAsia"/>
                <w:kern w:val="0"/>
                <w:sz w:val="24"/>
              </w:rPr>
            </w:pPr>
            <w:r>
              <w:rPr>
                <w:rFonts w:ascii="宋体" w:hAnsi="宋体" w:cs="宋体" w:hint="eastAsia"/>
                <w:kern w:val="0"/>
                <w:sz w:val="24"/>
              </w:rPr>
              <w:t>所属行业</w:t>
            </w:r>
          </w:p>
        </w:tc>
        <w:tc>
          <w:tcPr>
            <w:tcW w:w="7165" w:type="dxa"/>
            <w:gridSpan w:val="4"/>
            <w:tcBorders>
              <w:top w:val="nil"/>
              <w:left w:val="nil"/>
              <w:bottom w:val="single" w:sz="8" w:space="0" w:color="000000"/>
              <w:right w:val="single" w:sz="8" w:space="0" w:color="000000"/>
            </w:tcBorders>
            <w:vAlign w:val="center"/>
          </w:tcPr>
          <w:p w14:paraId="0FB30FA1" w14:textId="77777777" w:rsidR="00712705" w:rsidRDefault="00712705" w:rsidP="00A663FA">
            <w:pPr>
              <w:widowControl/>
              <w:spacing w:line="360" w:lineRule="auto"/>
              <w:jc w:val="left"/>
              <w:rPr>
                <w:rFonts w:cs="宋体" w:hint="eastAsia"/>
                <w:kern w:val="0"/>
                <w:szCs w:val="21"/>
              </w:rPr>
            </w:pPr>
            <w:r>
              <w:rPr>
                <w:rFonts w:ascii="宋体" w:hAnsi="宋体" w:cs="宋体" w:hint="eastAsia"/>
                <w:kern w:val="0"/>
                <w:sz w:val="24"/>
              </w:rPr>
              <w:t>（详见通知）</w:t>
            </w:r>
          </w:p>
        </w:tc>
      </w:tr>
      <w:tr w:rsidR="00712705" w14:paraId="2D7E017A" w14:textId="77777777" w:rsidTr="00A663FA">
        <w:trPr>
          <w:trHeight w:val="363"/>
        </w:trPr>
        <w:tc>
          <w:tcPr>
            <w:tcW w:w="1763" w:type="dxa"/>
            <w:tcBorders>
              <w:top w:val="nil"/>
              <w:left w:val="single" w:sz="8" w:space="0" w:color="000000"/>
              <w:bottom w:val="single" w:sz="8" w:space="0" w:color="000000"/>
              <w:right w:val="single" w:sz="8" w:space="0" w:color="000000"/>
            </w:tcBorders>
            <w:vAlign w:val="center"/>
          </w:tcPr>
          <w:p w14:paraId="2844742C" w14:textId="77777777" w:rsidR="00712705" w:rsidRDefault="00712705" w:rsidP="00A663FA">
            <w:pPr>
              <w:widowControl/>
              <w:spacing w:line="360" w:lineRule="auto"/>
              <w:ind w:firstLineChars="50" w:firstLine="120"/>
              <w:jc w:val="center"/>
              <w:rPr>
                <w:rFonts w:cs="宋体" w:hint="eastAsia"/>
                <w:kern w:val="0"/>
                <w:szCs w:val="21"/>
              </w:rPr>
            </w:pPr>
            <w:r>
              <w:rPr>
                <w:rFonts w:ascii="宋体" w:hAnsi="宋体" w:cs="宋体" w:hint="eastAsia"/>
                <w:kern w:val="0"/>
                <w:sz w:val="24"/>
              </w:rPr>
              <w:t>联系人</w:t>
            </w:r>
          </w:p>
        </w:tc>
        <w:tc>
          <w:tcPr>
            <w:tcW w:w="3547" w:type="dxa"/>
            <w:gridSpan w:val="2"/>
            <w:tcBorders>
              <w:top w:val="nil"/>
              <w:left w:val="nil"/>
              <w:bottom w:val="single" w:sz="8" w:space="0" w:color="000000"/>
              <w:right w:val="single" w:sz="8" w:space="0" w:color="000000"/>
            </w:tcBorders>
            <w:vAlign w:val="center"/>
          </w:tcPr>
          <w:p w14:paraId="6529845D" w14:textId="77777777" w:rsidR="00712705" w:rsidRDefault="00712705" w:rsidP="00A663FA">
            <w:pPr>
              <w:widowControl/>
              <w:spacing w:line="360" w:lineRule="auto"/>
              <w:rPr>
                <w:rFonts w:cs="宋体" w:hint="eastAsia"/>
                <w:kern w:val="0"/>
                <w:szCs w:val="21"/>
              </w:rPr>
            </w:pPr>
            <w:r>
              <w:rPr>
                <w:rFonts w:cs="宋体" w:hint="eastAsia"/>
                <w:kern w:val="0"/>
                <w:szCs w:val="21"/>
              </w:rPr>
              <w:t xml:space="preserve"> </w:t>
            </w:r>
          </w:p>
        </w:tc>
        <w:tc>
          <w:tcPr>
            <w:tcW w:w="137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4C7CF76" w14:textId="77777777" w:rsidR="00712705" w:rsidRDefault="00712705" w:rsidP="00A663FA">
            <w:pPr>
              <w:widowControl/>
              <w:spacing w:line="360" w:lineRule="auto"/>
              <w:jc w:val="center"/>
              <w:rPr>
                <w:rFonts w:cs="宋体" w:hint="eastAsia"/>
                <w:kern w:val="0"/>
                <w:szCs w:val="21"/>
              </w:rPr>
            </w:pPr>
            <w:r>
              <w:rPr>
                <w:rFonts w:ascii="宋体" w:hAnsi="宋体" w:cs="宋体" w:hint="eastAsia"/>
                <w:kern w:val="0"/>
                <w:sz w:val="24"/>
              </w:rPr>
              <w:t>职务</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6E9606" w14:textId="77777777" w:rsidR="00712705" w:rsidRDefault="00712705" w:rsidP="00A663FA">
            <w:pPr>
              <w:widowControl/>
              <w:spacing w:line="360" w:lineRule="auto"/>
              <w:rPr>
                <w:rFonts w:cs="宋体" w:hint="eastAsia"/>
                <w:kern w:val="0"/>
                <w:szCs w:val="21"/>
              </w:rPr>
            </w:pPr>
          </w:p>
        </w:tc>
      </w:tr>
      <w:tr w:rsidR="00712705" w14:paraId="25BCF554" w14:textId="77777777" w:rsidTr="00A663FA">
        <w:tc>
          <w:tcPr>
            <w:tcW w:w="1763" w:type="dxa"/>
            <w:vMerge w:val="restart"/>
            <w:tcBorders>
              <w:top w:val="nil"/>
              <w:left w:val="single" w:sz="8" w:space="0" w:color="000000"/>
              <w:bottom w:val="single" w:sz="8" w:space="0" w:color="000000"/>
              <w:right w:val="single" w:sz="8" w:space="0" w:color="000000"/>
            </w:tcBorders>
            <w:vAlign w:val="center"/>
          </w:tcPr>
          <w:p w14:paraId="560B7FFC" w14:textId="77777777" w:rsidR="00712705" w:rsidRDefault="00712705" w:rsidP="00A663FA">
            <w:pPr>
              <w:widowControl/>
              <w:spacing w:line="360" w:lineRule="auto"/>
              <w:ind w:firstLineChars="50" w:firstLine="120"/>
              <w:jc w:val="center"/>
              <w:rPr>
                <w:rFonts w:cs="宋体" w:hint="eastAsia"/>
                <w:kern w:val="0"/>
                <w:szCs w:val="21"/>
              </w:rPr>
            </w:pPr>
            <w:r>
              <w:rPr>
                <w:rFonts w:ascii="宋体" w:hAnsi="宋体" w:cs="宋体" w:hint="eastAsia"/>
                <w:kern w:val="0"/>
                <w:sz w:val="24"/>
              </w:rPr>
              <w:t>联系方式</w:t>
            </w:r>
          </w:p>
        </w:tc>
        <w:tc>
          <w:tcPr>
            <w:tcW w:w="1640" w:type="dxa"/>
            <w:tcBorders>
              <w:top w:val="nil"/>
              <w:left w:val="nil"/>
              <w:bottom w:val="single" w:sz="8" w:space="0" w:color="000000"/>
              <w:right w:val="single" w:sz="8" w:space="0" w:color="000000"/>
            </w:tcBorders>
            <w:vAlign w:val="center"/>
          </w:tcPr>
          <w:p w14:paraId="1239C3A6" w14:textId="77777777" w:rsidR="00712705" w:rsidRDefault="00712705" w:rsidP="00A663FA">
            <w:pPr>
              <w:widowControl/>
              <w:spacing w:line="360" w:lineRule="auto"/>
              <w:ind w:firstLineChars="50" w:firstLine="120"/>
              <w:rPr>
                <w:rFonts w:cs="宋体" w:hint="eastAsia"/>
                <w:kern w:val="0"/>
                <w:szCs w:val="21"/>
              </w:rPr>
            </w:pPr>
            <w:r>
              <w:rPr>
                <w:rFonts w:ascii="宋体" w:hAnsi="宋体" w:cs="宋体" w:hint="eastAsia"/>
                <w:kern w:val="0"/>
                <w:sz w:val="24"/>
              </w:rPr>
              <w:t>邮箱</w:t>
            </w:r>
          </w:p>
        </w:tc>
        <w:tc>
          <w:tcPr>
            <w:tcW w:w="1907" w:type="dxa"/>
            <w:tcBorders>
              <w:top w:val="nil"/>
              <w:left w:val="nil"/>
              <w:bottom w:val="single" w:sz="8" w:space="0" w:color="000000"/>
              <w:right w:val="single" w:sz="8" w:space="0" w:color="000000"/>
            </w:tcBorders>
            <w:vAlign w:val="center"/>
          </w:tcPr>
          <w:p w14:paraId="4D13720C" w14:textId="77777777" w:rsidR="00712705" w:rsidRDefault="00712705" w:rsidP="00A663FA">
            <w:pPr>
              <w:widowControl/>
              <w:spacing w:line="360" w:lineRule="auto"/>
              <w:rPr>
                <w:rFonts w:cs="宋体" w:hint="eastAsia"/>
                <w:kern w:val="0"/>
                <w:szCs w:val="21"/>
              </w:rPr>
            </w:pPr>
          </w:p>
        </w:tc>
        <w:tc>
          <w:tcPr>
            <w:tcW w:w="137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0B1FC8" w14:textId="77777777" w:rsidR="00712705" w:rsidRDefault="00712705" w:rsidP="00A663FA">
            <w:pPr>
              <w:widowControl/>
              <w:spacing w:line="360" w:lineRule="auto"/>
              <w:jc w:val="center"/>
              <w:rPr>
                <w:rFonts w:ascii="宋体" w:hAnsi="宋体" w:cs="宋体" w:hint="eastAsia"/>
                <w:kern w:val="0"/>
                <w:sz w:val="24"/>
              </w:rPr>
            </w:pPr>
            <w:r>
              <w:rPr>
                <w:rFonts w:ascii="宋体" w:hAnsi="宋体" w:cs="宋体" w:hint="eastAsia"/>
                <w:kern w:val="0"/>
                <w:sz w:val="24"/>
              </w:rPr>
              <w:t>座机</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BCF2B4E" w14:textId="77777777" w:rsidR="00712705" w:rsidRDefault="00712705" w:rsidP="00A663FA">
            <w:pPr>
              <w:widowControl/>
              <w:spacing w:line="360" w:lineRule="auto"/>
              <w:rPr>
                <w:rFonts w:cs="宋体" w:hint="eastAsia"/>
                <w:kern w:val="0"/>
                <w:szCs w:val="21"/>
              </w:rPr>
            </w:pPr>
          </w:p>
        </w:tc>
      </w:tr>
      <w:tr w:rsidR="00712705" w14:paraId="190D12A1" w14:textId="77777777" w:rsidTr="00A663FA">
        <w:tc>
          <w:tcPr>
            <w:tcW w:w="1763" w:type="dxa"/>
            <w:vMerge/>
            <w:tcBorders>
              <w:top w:val="nil"/>
              <w:left w:val="single" w:sz="8" w:space="0" w:color="000000"/>
              <w:bottom w:val="single" w:sz="8" w:space="0" w:color="000000"/>
              <w:right w:val="single" w:sz="8" w:space="0" w:color="000000"/>
            </w:tcBorders>
            <w:vAlign w:val="center"/>
          </w:tcPr>
          <w:p w14:paraId="5D1C4E83" w14:textId="77777777" w:rsidR="00712705" w:rsidRDefault="00712705" w:rsidP="00A663FA">
            <w:pPr>
              <w:widowControl/>
              <w:jc w:val="center"/>
              <w:rPr>
                <w:rFonts w:cs="宋体" w:hint="eastAsia"/>
                <w:kern w:val="0"/>
                <w:szCs w:val="21"/>
              </w:rPr>
            </w:pPr>
          </w:p>
        </w:tc>
        <w:tc>
          <w:tcPr>
            <w:tcW w:w="1640" w:type="dxa"/>
            <w:tcBorders>
              <w:top w:val="nil"/>
              <w:left w:val="nil"/>
              <w:bottom w:val="single" w:sz="8" w:space="0" w:color="000000"/>
              <w:right w:val="single" w:sz="8" w:space="0" w:color="000000"/>
            </w:tcBorders>
            <w:vAlign w:val="center"/>
          </w:tcPr>
          <w:p w14:paraId="21FCDDDE" w14:textId="77777777" w:rsidR="00712705" w:rsidRDefault="00712705" w:rsidP="00A663FA">
            <w:pPr>
              <w:widowControl/>
              <w:spacing w:line="360" w:lineRule="auto"/>
              <w:ind w:firstLineChars="50" w:firstLine="120"/>
              <w:rPr>
                <w:rFonts w:cs="宋体" w:hint="eastAsia"/>
                <w:kern w:val="0"/>
                <w:szCs w:val="21"/>
              </w:rPr>
            </w:pPr>
            <w:r>
              <w:rPr>
                <w:rFonts w:ascii="宋体" w:hAnsi="宋体" w:cs="宋体" w:hint="eastAsia"/>
                <w:kern w:val="0"/>
                <w:sz w:val="24"/>
              </w:rPr>
              <w:t>手机（必填）</w:t>
            </w:r>
          </w:p>
        </w:tc>
        <w:tc>
          <w:tcPr>
            <w:tcW w:w="1907" w:type="dxa"/>
            <w:tcBorders>
              <w:top w:val="nil"/>
              <w:left w:val="nil"/>
              <w:bottom w:val="single" w:sz="8" w:space="0" w:color="000000"/>
              <w:right w:val="single" w:sz="8" w:space="0" w:color="000000"/>
            </w:tcBorders>
            <w:vAlign w:val="center"/>
          </w:tcPr>
          <w:p w14:paraId="7CD86529" w14:textId="77777777" w:rsidR="00712705" w:rsidRDefault="00712705" w:rsidP="00A663FA">
            <w:pPr>
              <w:widowControl/>
              <w:spacing w:line="360" w:lineRule="auto"/>
              <w:rPr>
                <w:rFonts w:cs="宋体" w:hint="eastAsia"/>
                <w:kern w:val="0"/>
                <w:szCs w:val="21"/>
              </w:rPr>
            </w:pPr>
          </w:p>
        </w:tc>
        <w:tc>
          <w:tcPr>
            <w:tcW w:w="137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4ADDC18" w14:textId="77777777" w:rsidR="00712705" w:rsidRDefault="00712705" w:rsidP="00A663FA">
            <w:pPr>
              <w:widowControl/>
              <w:spacing w:line="360" w:lineRule="auto"/>
              <w:jc w:val="center"/>
              <w:rPr>
                <w:rFonts w:ascii="宋体" w:hAnsi="宋体" w:cs="宋体" w:hint="eastAsia"/>
                <w:kern w:val="0"/>
                <w:sz w:val="24"/>
              </w:rPr>
            </w:pPr>
            <w:r>
              <w:rPr>
                <w:rFonts w:ascii="宋体" w:hAnsi="宋体" w:cs="宋体" w:hint="eastAsia"/>
                <w:kern w:val="0"/>
                <w:sz w:val="24"/>
              </w:rPr>
              <w:t>微信</w:t>
            </w:r>
          </w:p>
        </w:tc>
        <w:tc>
          <w:tcPr>
            <w:tcW w:w="224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CE1447B" w14:textId="77777777" w:rsidR="00712705" w:rsidRDefault="00712705" w:rsidP="00A663FA">
            <w:pPr>
              <w:widowControl/>
              <w:spacing w:line="360" w:lineRule="auto"/>
              <w:rPr>
                <w:rFonts w:cs="宋体" w:hint="eastAsia"/>
                <w:kern w:val="0"/>
                <w:szCs w:val="21"/>
              </w:rPr>
            </w:pPr>
          </w:p>
        </w:tc>
      </w:tr>
      <w:tr w:rsidR="00712705" w14:paraId="0CA619D1" w14:textId="77777777" w:rsidTr="00A663FA">
        <w:tc>
          <w:tcPr>
            <w:tcW w:w="17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5906C5A" w14:textId="77777777" w:rsidR="00712705" w:rsidRDefault="00712705" w:rsidP="00A663FA">
            <w:pPr>
              <w:widowControl/>
              <w:spacing w:line="360" w:lineRule="auto"/>
              <w:jc w:val="center"/>
              <w:rPr>
                <w:rFonts w:ascii="宋体" w:hAnsi="宋体" w:cs="宋体" w:hint="eastAsia"/>
                <w:kern w:val="0"/>
                <w:sz w:val="24"/>
              </w:rPr>
            </w:pPr>
            <w:r>
              <w:rPr>
                <w:rFonts w:ascii="Wingdings" w:hAnsi="Wingdings" w:cs="宋体" w:hint="eastAsia"/>
                <w:kern w:val="0"/>
                <w:sz w:val="24"/>
              </w:rPr>
              <w:t>展品名称</w:t>
            </w:r>
          </w:p>
        </w:tc>
        <w:tc>
          <w:tcPr>
            <w:tcW w:w="7165"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30998593" w14:textId="77777777" w:rsidR="00712705" w:rsidRDefault="00712705" w:rsidP="00A663FA">
            <w:pPr>
              <w:spacing w:line="360" w:lineRule="auto"/>
              <w:ind w:left="163"/>
              <w:rPr>
                <w:rFonts w:cs="宋体" w:hint="eastAsia"/>
                <w:kern w:val="0"/>
                <w:szCs w:val="21"/>
              </w:rPr>
            </w:pPr>
          </w:p>
        </w:tc>
      </w:tr>
      <w:tr w:rsidR="00712705" w14:paraId="0A9884B6" w14:textId="77777777" w:rsidTr="00A663FA">
        <w:tc>
          <w:tcPr>
            <w:tcW w:w="17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B39305B" w14:textId="77777777" w:rsidR="00712705" w:rsidRDefault="00712705" w:rsidP="00A663FA">
            <w:pPr>
              <w:widowControl/>
              <w:spacing w:line="360" w:lineRule="auto"/>
              <w:jc w:val="center"/>
              <w:rPr>
                <w:rFonts w:cs="宋体" w:hint="eastAsia"/>
                <w:kern w:val="0"/>
                <w:szCs w:val="21"/>
              </w:rPr>
            </w:pPr>
            <w:r>
              <w:rPr>
                <w:rFonts w:ascii="宋体" w:hAnsi="宋体" w:cs="宋体" w:hint="eastAsia"/>
                <w:kern w:val="0"/>
                <w:sz w:val="24"/>
              </w:rPr>
              <w:t>展示形式</w:t>
            </w:r>
          </w:p>
        </w:tc>
        <w:tc>
          <w:tcPr>
            <w:tcW w:w="7165"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3C00ED33" w14:textId="77777777" w:rsidR="00712705" w:rsidRDefault="00712705" w:rsidP="00A663FA">
            <w:pPr>
              <w:widowControl/>
              <w:spacing w:line="360" w:lineRule="auto"/>
              <w:rPr>
                <w:rFonts w:cs="宋体" w:hint="eastAsia"/>
                <w:kern w:val="0"/>
                <w:szCs w:val="21"/>
              </w:rPr>
            </w:pPr>
            <w:r>
              <w:rPr>
                <w:rFonts w:ascii="Wingdings" w:hAnsi="Wingdings" w:cs="宋体"/>
                <w:kern w:val="0"/>
                <w:sz w:val="24"/>
              </w:rPr>
              <w:t></w:t>
            </w:r>
            <w:r>
              <w:rPr>
                <w:rFonts w:ascii="宋体" w:hAnsi="宋体" w:cs="宋体" w:hint="eastAsia"/>
                <w:kern w:val="0"/>
                <w:sz w:val="24"/>
              </w:rPr>
              <w:t>展板</w:t>
            </w:r>
            <w:r>
              <w:rPr>
                <w:rFonts w:ascii="宋体" w:hAnsi="宋体" w:cs="宋体" w:hint="eastAsia"/>
                <w:kern w:val="0"/>
                <w:sz w:val="24"/>
              </w:rPr>
              <w:t xml:space="preserve">  </w:t>
            </w:r>
            <w:r>
              <w:rPr>
                <w:rFonts w:ascii="Wingdings" w:hAnsi="Wingdings" w:cs="宋体"/>
                <w:kern w:val="0"/>
                <w:sz w:val="24"/>
              </w:rPr>
              <w:t></w:t>
            </w:r>
            <w:r>
              <w:rPr>
                <w:rFonts w:ascii="宋体" w:hAnsi="宋体" w:cs="宋体" w:hint="eastAsia"/>
                <w:kern w:val="0"/>
                <w:sz w:val="24"/>
              </w:rPr>
              <w:t>互动展品</w:t>
            </w:r>
            <w:r>
              <w:rPr>
                <w:rFonts w:ascii="宋体" w:hAnsi="宋体" w:cs="宋体" w:hint="eastAsia"/>
                <w:kern w:val="0"/>
                <w:sz w:val="24"/>
              </w:rPr>
              <w:t xml:space="preserve">  </w:t>
            </w:r>
            <w:r>
              <w:rPr>
                <w:rFonts w:ascii="Wingdings" w:hAnsi="Wingdings" w:cs="宋体"/>
                <w:kern w:val="0"/>
                <w:sz w:val="24"/>
              </w:rPr>
              <w:t></w:t>
            </w:r>
            <w:r>
              <w:rPr>
                <w:rFonts w:ascii="宋体" w:hAnsi="宋体" w:cs="宋体" w:hint="eastAsia"/>
                <w:kern w:val="0"/>
                <w:sz w:val="24"/>
              </w:rPr>
              <w:t>多媒体播放</w:t>
            </w:r>
            <w:r>
              <w:rPr>
                <w:rFonts w:ascii="宋体" w:hAnsi="宋体" w:cs="宋体" w:hint="eastAsia"/>
                <w:kern w:val="0"/>
                <w:sz w:val="24"/>
              </w:rPr>
              <w:t xml:space="preserve">  </w:t>
            </w:r>
            <w:r>
              <w:rPr>
                <w:rFonts w:ascii="Wingdings" w:hAnsi="Wingdings" w:cs="宋体"/>
                <w:kern w:val="0"/>
                <w:sz w:val="24"/>
              </w:rPr>
              <w:t></w:t>
            </w:r>
            <w:r>
              <w:rPr>
                <w:rFonts w:ascii="宋体" w:hAnsi="宋体" w:cs="宋体" w:hint="eastAsia"/>
                <w:kern w:val="0"/>
                <w:sz w:val="24"/>
              </w:rPr>
              <w:t>其他</w:t>
            </w:r>
            <w:r>
              <w:rPr>
                <w:rFonts w:ascii="宋体" w:hAnsi="宋体" w:cs="宋体"/>
                <w:kern w:val="0"/>
                <w:sz w:val="24"/>
                <w:u w:val="single"/>
              </w:rPr>
              <w:t xml:space="preserve">      </w:t>
            </w:r>
          </w:p>
        </w:tc>
      </w:tr>
      <w:tr w:rsidR="00712705" w14:paraId="36A99DF3" w14:textId="77777777" w:rsidTr="00A663FA">
        <w:trPr>
          <w:trHeight w:val="312"/>
        </w:trPr>
        <w:tc>
          <w:tcPr>
            <w:tcW w:w="176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8280306" w14:textId="77777777" w:rsidR="00712705" w:rsidRDefault="00712705" w:rsidP="00A663FA">
            <w:pPr>
              <w:widowControl/>
              <w:spacing w:line="160" w:lineRule="atLeast"/>
              <w:jc w:val="center"/>
              <w:rPr>
                <w:rFonts w:ascii="宋体" w:hAnsi="宋体" w:cs="宋体" w:hint="eastAsia"/>
                <w:kern w:val="0"/>
                <w:sz w:val="24"/>
              </w:rPr>
            </w:pPr>
            <w:r>
              <w:rPr>
                <w:rFonts w:ascii="宋体" w:hAnsi="宋体" w:cs="宋体" w:hint="eastAsia"/>
                <w:kern w:val="0"/>
                <w:sz w:val="24"/>
              </w:rPr>
              <w:t>相关信息</w:t>
            </w:r>
          </w:p>
        </w:tc>
        <w:tc>
          <w:tcPr>
            <w:tcW w:w="716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208CCE7" w14:textId="77777777" w:rsidR="00712705" w:rsidRDefault="00712705" w:rsidP="00A663FA">
            <w:pPr>
              <w:widowControl/>
              <w:spacing w:line="160" w:lineRule="atLeast"/>
              <w:rPr>
                <w:rFonts w:ascii="Wingdings" w:hAnsi="Wingdings" w:cs="宋体" w:hint="eastAsia"/>
                <w:kern w:val="0"/>
                <w:sz w:val="24"/>
              </w:rPr>
            </w:pPr>
            <w:r>
              <w:rPr>
                <w:rFonts w:ascii="宋体" w:hAnsi="宋体" w:cs="宋体" w:hint="eastAsia"/>
                <w:kern w:val="0"/>
                <w:sz w:val="24"/>
              </w:rPr>
              <w:t>展品总净重：</w:t>
            </w:r>
            <w:r>
              <w:rPr>
                <w:rFonts w:ascii="宋体" w:hAnsi="宋体" w:cs="宋体" w:hint="eastAsia"/>
                <w:kern w:val="0"/>
                <w:sz w:val="24"/>
              </w:rPr>
              <w:t xml:space="preserve">  </w:t>
            </w:r>
            <w:r>
              <w:rPr>
                <w:rFonts w:ascii="宋体" w:hAnsi="宋体" w:cs="宋体" w:hint="eastAsia"/>
                <w:kern w:val="0"/>
                <w:sz w:val="24"/>
              </w:rPr>
              <w:t>（公斤），包装后重量</w:t>
            </w:r>
            <w:r>
              <w:rPr>
                <w:rFonts w:ascii="宋体" w:hAnsi="宋体" w:cs="宋体" w:hint="eastAsia"/>
                <w:kern w:val="0"/>
                <w:sz w:val="24"/>
              </w:rPr>
              <w:t xml:space="preserve">    </w:t>
            </w:r>
            <w:r>
              <w:rPr>
                <w:rFonts w:ascii="宋体" w:hAnsi="宋体" w:cs="宋体" w:hint="eastAsia"/>
                <w:kern w:val="0"/>
                <w:sz w:val="24"/>
              </w:rPr>
              <w:t>（公斤）</w:t>
            </w:r>
          </w:p>
        </w:tc>
      </w:tr>
      <w:tr w:rsidR="00712705" w14:paraId="045D49F8" w14:textId="77777777" w:rsidTr="00A663FA">
        <w:tc>
          <w:tcPr>
            <w:tcW w:w="1763" w:type="dxa"/>
            <w:vMerge/>
            <w:tcBorders>
              <w:top w:val="nil"/>
              <w:left w:val="single" w:sz="8" w:space="0" w:color="000000"/>
              <w:bottom w:val="single" w:sz="8" w:space="0" w:color="000000"/>
              <w:right w:val="single" w:sz="8" w:space="0" w:color="000000"/>
            </w:tcBorders>
            <w:vAlign w:val="center"/>
          </w:tcPr>
          <w:p w14:paraId="241D3990" w14:textId="77777777" w:rsidR="00712705" w:rsidRDefault="00712705" w:rsidP="00A663FA">
            <w:pPr>
              <w:widowControl/>
              <w:jc w:val="center"/>
              <w:rPr>
                <w:rFonts w:ascii="宋体" w:hAnsi="宋体" w:cs="宋体" w:hint="eastAsia"/>
                <w:kern w:val="0"/>
                <w:sz w:val="24"/>
              </w:rPr>
            </w:pPr>
          </w:p>
        </w:tc>
        <w:tc>
          <w:tcPr>
            <w:tcW w:w="716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0360B54" w14:textId="77777777" w:rsidR="00712705" w:rsidRDefault="00712705" w:rsidP="00A663FA">
            <w:pPr>
              <w:widowControl/>
              <w:spacing w:line="159" w:lineRule="atLeast"/>
              <w:rPr>
                <w:rFonts w:ascii="Wingdings" w:hAnsi="Wingdings" w:cs="宋体" w:hint="eastAsia"/>
                <w:kern w:val="0"/>
                <w:sz w:val="24"/>
              </w:rPr>
            </w:pPr>
            <w:r>
              <w:rPr>
                <w:rFonts w:ascii="Wingdings" w:hAnsi="Wingdings" w:cs="宋体" w:hint="eastAsia"/>
                <w:kern w:val="0"/>
                <w:sz w:val="24"/>
              </w:rPr>
              <w:t>展品所在地：</w:t>
            </w:r>
            <w:r>
              <w:rPr>
                <w:rFonts w:ascii="Wingdings" w:hAnsi="Wingdings" w:cs="宋体"/>
                <w:kern w:val="0"/>
                <w:sz w:val="24"/>
              </w:rPr>
              <w:t></w:t>
            </w:r>
            <w:r>
              <w:rPr>
                <w:rFonts w:ascii="Wingdings" w:hAnsi="Wingdings" w:cs="宋体"/>
                <w:kern w:val="0"/>
                <w:sz w:val="24"/>
              </w:rPr>
              <w:t></w:t>
            </w:r>
            <w:r>
              <w:rPr>
                <w:rFonts w:ascii="Wingdings" w:hAnsi="Wingdings" w:cs="宋体"/>
                <w:kern w:val="0"/>
                <w:sz w:val="24"/>
              </w:rPr>
              <w:t></w:t>
            </w:r>
            <w:r>
              <w:rPr>
                <w:rFonts w:ascii="Wingdings" w:hAnsi="Wingdings" w:cs="宋体" w:hint="eastAsia"/>
                <w:kern w:val="0"/>
                <w:sz w:val="24"/>
              </w:rPr>
              <w:t>包装后尺寸</w:t>
            </w:r>
            <w:r>
              <w:rPr>
                <w:rFonts w:ascii="Wingdings" w:hAnsi="Wingdings" w:cs="宋体" w:hint="eastAsia"/>
                <w:kern w:val="0"/>
                <w:sz w:val="24"/>
                <w:u w:val="single"/>
              </w:rPr>
              <w:t xml:space="preserve">  </w:t>
            </w:r>
            <w:r>
              <w:rPr>
                <w:rFonts w:ascii="Times New Roman" w:hAnsi="Times New Roman"/>
                <w:kern w:val="0"/>
                <w:sz w:val="24"/>
                <w:u w:val="single"/>
              </w:rPr>
              <w:t>m</w:t>
            </w:r>
            <w:r>
              <w:rPr>
                <w:rFonts w:ascii="Times New Roman" w:hAnsi="Times New Roman" w:hint="eastAsia"/>
                <w:kern w:val="0"/>
                <w:sz w:val="24"/>
                <w:u w:val="single"/>
              </w:rPr>
              <w:t>×</w:t>
            </w:r>
            <w:r>
              <w:rPr>
                <w:rFonts w:ascii="Times New Roman" w:hAnsi="Times New Roman" w:hint="eastAsia"/>
                <w:kern w:val="0"/>
                <w:sz w:val="24"/>
                <w:u w:val="single"/>
              </w:rPr>
              <w:t xml:space="preserve">     </w:t>
            </w:r>
            <w:r>
              <w:rPr>
                <w:rFonts w:ascii="Times New Roman" w:hAnsi="Times New Roman"/>
                <w:kern w:val="0"/>
                <w:sz w:val="24"/>
                <w:u w:val="single"/>
              </w:rPr>
              <w:t>m</w:t>
            </w:r>
            <w:r>
              <w:rPr>
                <w:rFonts w:ascii="Times New Roman" w:hAnsi="Times New Roman" w:hint="eastAsia"/>
                <w:kern w:val="0"/>
                <w:sz w:val="24"/>
                <w:u w:val="single"/>
              </w:rPr>
              <w:t>×</w:t>
            </w:r>
            <w:r>
              <w:rPr>
                <w:rFonts w:ascii="Times New Roman" w:hAnsi="Times New Roman" w:hint="eastAsia"/>
                <w:kern w:val="0"/>
                <w:sz w:val="24"/>
                <w:u w:val="single"/>
              </w:rPr>
              <w:t xml:space="preserve">   </w:t>
            </w:r>
            <w:r>
              <w:rPr>
                <w:rFonts w:ascii="Times New Roman" w:hAnsi="Times New Roman"/>
                <w:kern w:val="0"/>
                <w:sz w:val="24"/>
                <w:u w:val="single"/>
              </w:rPr>
              <w:t>m</w:t>
            </w:r>
          </w:p>
        </w:tc>
      </w:tr>
      <w:tr w:rsidR="00712705" w14:paraId="09402B33" w14:textId="77777777" w:rsidTr="00A663FA">
        <w:tc>
          <w:tcPr>
            <w:tcW w:w="176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9EB6845" w14:textId="77777777" w:rsidR="00712705" w:rsidRDefault="00712705" w:rsidP="00A663FA">
            <w:pPr>
              <w:widowControl/>
              <w:spacing w:line="360" w:lineRule="auto"/>
              <w:jc w:val="center"/>
              <w:rPr>
                <w:rFonts w:cs="宋体" w:hint="eastAsia"/>
                <w:kern w:val="0"/>
                <w:szCs w:val="21"/>
              </w:rPr>
            </w:pPr>
            <w:r>
              <w:rPr>
                <w:rFonts w:ascii="宋体" w:hAnsi="宋体" w:cs="宋体" w:hint="eastAsia"/>
                <w:kern w:val="0"/>
                <w:sz w:val="24"/>
              </w:rPr>
              <w:t>布展要求</w:t>
            </w:r>
          </w:p>
        </w:tc>
        <w:tc>
          <w:tcPr>
            <w:tcW w:w="7165"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270BC2E2" w14:textId="77777777" w:rsidR="00712705" w:rsidRDefault="00712705" w:rsidP="00A663FA">
            <w:pPr>
              <w:widowControl/>
              <w:spacing w:line="360" w:lineRule="auto"/>
              <w:rPr>
                <w:rFonts w:cs="宋体" w:hint="eastAsia"/>
                <w:kern w:val="0"/>
                <w:szCs w:val="21"/>
                <w:u w:val="single"/>
              </w:rPr>
            </w:pPr>
            <w:r>
              <w:rPr>
                <w:kern w:val="0"/>
                <w:sz w:val="24"/>
              </w:rPr>
              <w:t>1</w:t>
            </w:r>
            <w:r>
              <w:rPr>
                <w:rFonts w:ascii="宋体" w:hAnsi="宋体" w:cs="宋体" w:hint="eastAsia"/>
                <w:kern w:val="0"/>
                <w:sz w:val="24"/>
              </w:rPr>
              <w:t>.</w:t>
            </w:r>
            <w:r>
              <w:rPr>
                <w:rFonts w:ascii="宋体" w:hAnsi="宋体" w:cs="宋体" w:hint="eastAsia"/>
                <w:kern w:val="0"/>
                <w:sz w:val="24"/>
              </w:rPr>
              <w:t>是否需用水：</w:t>
            </w:r>
            <w:r>
              <w:rPr>
                <w:rFonts w:ascii="宋体" w:hAnsi="宋体" w:cs="宋体" w:hint="eastAsia"/>
                <w:kern w:val="0"/>
                <w:sz w:val="24"/>
                <w:u w:val="single"/>
              </w:rPr>
              <w:t xml:space="preserve">              </w:t>
            </w:r>
          </w:p>
        </w:tc>
      </w:tr>
      <w:tr w:rsidR="00712705" w14:paraId="78414B21" w14:textId="77777777" w:rsidTr="00A663FA">
        <w:tc>
          <w:tcPr>
            <w:tcW w:w="1763" w:type="dxa"/>
            <w:vMerge/>
            <w:tcBorders>
              <w:top w:val="nil"/>
              <w:left w:val="single" w:sz="8" w:space="0" w:color="000000"/>
              <w:bottom w:val="single" w:sz="8" w:space="0" w:color="000000"/>
              <w:right w:val="single" w:sz="8" w:space="0" w:color="000000"/>
            </w:tcBorders>
            <w:vAlign w:val="center"/>
          </w:tcPr>
          <w:p w14:paraId="7DC607DC" w14:textId="77777777" w:rsidR="00712705" w:rsidRDefault="00712705" w:rsidP="00A663FA">
            <w:pPr>
              <w:widowControl/>
              <w:jc w:val="center"/>
              <w:rPr>
                <w:rFonts w:cs="宋体" w:hint="eastAsia"/>
                <w:kern w:val="0"/>
                <w:szCs w:val="21"/>
              </w:rPr>
            </w:pPr>
          </w:p>
        </w:tc>
        <w:tc>
          <w:tcPr>
            <w:tcW w:w="7165"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312875F0" w14:textId="77777777" w:rsidR="00712705" w:rsidRDefault="00712705" w:rsidP="00A663FA">
            <w:pPr>
              <w:widowControl/>
              <w:spacing w:line="360" w:lineRule="auto"/>
              <w:rPr>
                <w:rFonts w:cs="宋体" w:hint="eastAsia"/>
                <w:kern w:val="0"/>
                <w:szCs w:val="21"/>
              </w:rPr>
            </w:pPr>
            <w:r>
              <w:rPr>
                <w:kern w:val="0"/>
                <w:sz w:val="24"/>
              </w:rPr>
              <w:t>2</w:t>
            </w:r>
            <w:r>
              <w:rPr>
                <w:rFonts w:ascii="宋体" w:hAnsi="宋体" w:cs="宋体" w:hint="eastAsia"/>
                <w:kern w:val="0"/>
                <w:sz w:val="24"/>
              </w:rPr>
              <w:t>.</w:t>
            </w:r>
            <w:r>
              <w:rPr>
                <w:rFonts w:ascii="宋体" w:hAnsi="宋体" w:cs="宋体" w:hint="eastAsia"/>
                <w:kern w:val="0"/>
                <w:sz w:val="24"/>
              </w:rPr>
              <w:t>特殊用电：</w:t>
            </w:r>
            <w:r>
              <w:rPr>
                <w:rFonts w:ascii="宋体" w:hAnsi="宋体" w:cs="宋体" w:hint="eastAsia"/>
                <w:kern w:val="0"/>
                <w:sz w:val="24"/>
                <w:u w:val="single"/>
              </w:rPr>
              <w:t xml:space="preserve">      </w:t>
            </w:r>
            <w:r>
              <w:rPr>
                <w:kern w:val="0"/>
                <w:sz w:val="24"/>
              </w:rPr>
              <w:t xml:space="preserve">A </w:t>
            </w:r>
            <w:r>
              <w:rPr>
                <w:rFonts w:hint="eastAsia"/>
                <w:kern w:val="0"/>
                <w:sz w:val="24"/>
                <w:u w:val="single"/>
              </w:rPr>
              <w:t xml:space="preserve">       </w:t>
            </w:r>
            <w:r>
              <w:rPr>
                <w:kern w:val="0"/>
                <w:sz w:val="24"/>
              </w:rPr>
              <w:t xml:space="preserve">V  </w:t>
            </w:r>
            <w:r>
              <w:rPr>
                <w:rFonts w:hint="eastAsia"/>
                <w:kern w:val="0"/>
                <w:sz w:val="24"/>
              </w:rPr>
              <w:t>是否需要不间断供电：</w:t>
            </w:r>
            <w:r>
              <w:rPr>
                <w:kern w:val="0"/>
                <w:sz w:val="24"/>
              </w:rPr>
              <w:t>______</w:t>
            </w:r>
          </w:p>
        </w:tc>
      </w:tr>
      <w:tr w:rsidR="00712705" w14:paraId="77E73AE5" w14:textId="77777777" w:rsidTr="00A663FA">
        <w:tc>
          <w:tcPr>
            <w:tcW w:w="1763" w:type="dxa"/>
            <w:vMerge/>
            <w:tcBorders>
              <w:top w:val="nil"/>
              <w:left w:val="single" w:sz="8" w:space="0" w:color="000000"/>
              <w:bottom w:val="single" w:sz="8" w:space="0" w:color="000000"/>
              <w:right w:val="single" w:sz="8" w:space="0" w:color="000000"/>
            </w:tcBorders>
            <w:vAlign w:val="center"/>
          </w:tcPr>
          <w:p w14:paraId="7BEC341C" w14:textId="77777777" w:rsidR="00712705" w:rsidRDefault="00712705" w:rsidP="00A663FA">
            <w:pPr>
              <w:widowControl/>
              <w:jc w:val="center"/>
              <w:rPr>
                <w:rFonts w:cs="宋体" w:hint="eastAsia"/>
                <w:kern w:val="0"/>
                <w:szCs w:val="21"/>
              </w:rPr>
            </w:pPr>
          </w:p>
        </w:tc>
        <w:tc>
          <w:tcPr>
            <w:tcW w:w="7165"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2F981195" w14:textId="77777777" w:rsidR="00712705" w:rsidRDefault="00712705" w:rsidP="00A663FA">
            <w:pPr>
              <w:widowControl/>
              <w:spacing w:line="360" w:lineRule="auto"/>
              <w:rPr>
                <w:rFonts w:cs="宋体" w:hint="eastAsia"/>
                <w:kern w:val="0"/>
                <w:szCs w:val="21"/>
                <w:u w:val="single"/>
              </w:rPr>
            </w:pPr>
            <w:r>
              <w:rPr>
                <w:kern w:val="0"/>
                <w:sz w:val="24"/>
              </w:rPr>
              <w:t>3</w:t>
            </w:r>
            <w:r>
              <w:rPr>
                <w:rFonts w:ascii="宋体" w:hAnsi="宋体" w:cs="宋体" w:hint="eastAsia"/>
                <w:kern w:val="0"/>
                <w:sz w:val="24"/>
              </w:rPr>
              <w:t>.</w:t>
            </w:r>
            <w:r>
              <w:rPr>
                <w:rFonts w:ascii="宋体" w:hAnsi="宋体" w:cs="宋体" w:hint="eastAsia"/>
                <w:kern w:val="0"/>
                <w:sz w:val="24"/>
              </w:rPr>
              <w:t>通讯端口：是否需要网络连接</w:t>
            </w:r>
            <w:r>
              <w:rPr>
                <w:rFonts w:ascii="宋体" w:hAnsi="宋体" w:cs="宋体" w:hint="eastAsia"/>
                <w:kern w:val="0"/>
                <w:sz w:val="24"/>
                <w:u w:val="single"/>
              </w:rPr>
              <w:t xml:space="preserve">        </w:t>
            </w:r>
          </w:p>
        </w:tc>
      </w:tr>
      <w:tr w:rsidR="00712705" w14:paraId="039B6B7B" w14:textId="77777777" w:rsidTr="00A663FA">
        <w:tc>
          <w:tcPr>
            <w:tcW w:w="1763" w:type="dxa"/>
            <w:vMerge/>
            <w:tcBorders>
              <w:top w:val="nil"/>
              <w:left w:val="single" w:sz="8" w:space="0" w:color="000000"/>
              <w:bottom w:val="single" w:sz="8" w:space="0" w:color="000000"/>
              <w:right w:val="single" w:sz="8" w:space="0" w:color="000000"/>
            </w:tcBorders>
            <w:vAlign w:val="center"/>
          </w:tcPr>
          <w:p w14:paraId="7CCB651D" w14:textId="77777777" w:rsidR="00712705" w:rsidRDefault="00712705" w:rsidP="00A663FA">
            <w:pPr>
              <w:widowControl/>
              <w:jc w:val="center"/>
              <w:rPr>
                <w:rFonts w:cs="宋体" w:hint="eastAsia"/>
                <w:kern w:val="0"/>
                <w:szCs w:val="21"/>
              </w:rPr>
            </w:pPr>
          </w:p>
        </w:tc>
        <w:tc>
          <w:tcPr>
            <w:tcW w:w="7165"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21F3088A" w14:textId="77777777" w:rsidR="00712705" w:rsidRDefault="00712705" w:rsidP="00A663FA">
            <w:pPr>
              <w:widowControl/>
              <w:spacing w:line="360" w:lineRule="auto"/>
              <w:rPr>
                <w:rFonts w:cs="宋体" w:hint="eastAsia"/>
                <w:kern w:val="0"/>
                <w:szCs w:val="21"/>
                <w:u w:val="single"/>
              </w:rPr>
            </w:pPr>
            <w:r>
              <w:rPr>
                <w:kern w:val="0"/>
                <w:sz w:val="24"/>
              </w:rPr>
              <w:t>4</w:t>
            </w:r>
            <w:r>
              <w:rPr>
                <w:rFonts w:ascii="宋体" w:hAnsi="宋体" w:cs="宋体" w:hint="eastAsia"/>
                <w:kern w:val="0"/>
                <w:sz w:val="24"/>
              </w:rPr>
              <w:t>.</w:t>
            </w:r>
            <w:r>
              <w:rPr>
                <w:rFonts w:ascii="宋体" w:hAnsi="宋体" w:cs="宋体" w:hint="eastAsia"/>
                <w:kern w:val="0"/>
                <w:sz w:val="24"/>
              </w:rPr>
              <w:t>其它要求：</w:t>
            </w:r>
            <w:r>
              <w:rPr>
                <w:rFonts w:ascii="宋体" w:hAnsi="宋体" w:cs="宋体" w:hint="eastAsia"/>
                <w:kern w:val="0"/>
                <w:sz w:val="24"/>
                <w:u w:val="single"/>
              </w:rPr>
              <w:t xml:space="preserve">               </w:t>
            </w:r>
          </w:p>
        </w:tc>
      </w:tr>
      <w:tr w:rsidR="00712705" w14:paraId="6CFED404" w14:textId="77777777" w:rsidTr="00A663FA">
        <w:trPr>
          <w:trHeight w:val="3353"/>
        </w:trPr>
        <w:tc>
          <w:tcPr>
            <w:tcW w:w="1763" w:type="dxa"/>
            <w:tcBorders>
              <w:top w:val="single" w:sz="8" w:space="0" w:color="000000"/>
              <w:left w:val="single" w:sz="8" w:space="0" w:color="000000"/>
              <w:bottom w:val="single" w:sz="8" w:space="0" w:color="000000"/>
              <w:right w:val="single" w:sz="8" w:space="0" w:color="000000"/>
            </w:tcBorders>
            <w:vAlign w:val="center"/>
          </w:tcPr>
          <w:p w14:paraId="7C76FCE3" w14:textId="77777777" w:rsidR="00712705" w:rsidRDefault="00712705" w:rsidP="00A663FA">
            <w:pPr>
              <w:widowControl/>
              <w:jc w:val="center"/>
              <w:rPr>
                <w:rFonts w:ascii="宋体" w:hAnsi="宋体" w:cs="宋体" w:hint="eastAsia"/>
                <w:kern w:val="0"/>
                <w:sz w:val="24"/>
              </w:rPr>
            </w:pPr>
            <w:r>
              <w:rPr>
                <w:rFonts w:ascii="宋体" w:hAnsi="宋体" w:cs="宋体" w:hint="eastAsia"/>
                <w:kern w:val="0"/>
                <w:sz w:val="24"/>
              </w:rPr>
              <w:lastRenderedPageBreak/>
              <w:t>展品详细介绍</w:t>
            </w:r>
          </w:p>
        </w:tc>
        <w:tc>
          <w:tcPr>
            <w:tcW w:w="716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BD07AEF" w14:textId="77777777" w:rsidR="00712705" w:rsidRDefault="00712705" w:rsidP="00A663FA">
            <w:pPr>
              <w:widowControl/>
              <w:spacing w:line="360" w:lineRule="auto"/>
              <w:rPr>
                <w:rFonts w:ascii="宋体" w:hAnsi="宋体" w:cs="宋体" w:hint="eastAsia"/>
                <w:kern w:val="0"/>
                <w:sz w:val="24"/>
              </w:rPr>
            </w:pPr>
            <w:r>
              <w:rPr>
                <w:rFonts w:ascii="宋体" w:hAnsi="宋体" w:cs="宋体" w:hint="eastAsia"/>
                <w:kern w:val="0"/>
                <w:sz w:val="24"/>
              </w:rPr>
              <w:t>展品：（名称）</w:t>
            </w:r>
          </w:p>
          <w:p w14:paraId="08092760" w14:textId="77777777" w:rsidR="00712705" w:rsidRDefault="00712705" w:rsidP="00A663FA">
            <w:pPr>
              <w:widowControl/>
              <w:spacing w:line="360" w:lineRule="auto"/>
              <w:rPr>
                <w:rFonts w:ascii="宋体" w:hAnsi="宋体" w:cs="宋体" w:hint="eastAsia"/>
                <w:kern w:val="0"/>
                <w:sz w:val="24"/>
              </w:rPr>
            </w:pPr>
            <w:r>
              <w:rPr>
                <w:rFonts w:ascii="宋体" w:hAnsi="宋体" w:cs="宋体" w:hint="eastAsia"/>
                <w:kern w:val="0"/>
                <w:sz w:val="24"/>
              </w:rPr>
              <w:t>互动方式及原理简介：</w:t>
            </w:r>
          </w:p>
          <w:p w14:paraId="62384DC9" w14:textId="77777777" w:rsidR="00712705" w:rsidRDefault="00712705" w:rsidP="00A663FA">
            <w:pPr>
              <w:widowControl/>
              <w:spacing w:line="360" w:lineRule="auto"/>
              <w:rPr>
                <w:rFonts w:ascii="宋体" w:hAnsi="宋体" w:cs="宋体" w:hint="eastAsia"/>
                <w:kern w:val="0"/>
                <w:sz w:val="24"/>
              </w:rPr>
            </w:pPr>
            <w:r>
              <w:rPr>
                <w:rFonts w:ascii="宋体" w:hAnsi="宋体" w:cs="宋体" w:hint="eastAsia"/>
                <w:kern w:val="0"/>
                <w:sz w:val="24"/>
              </w:rPr>
              <w:t>效果图或照片：（每件展品必须提供此件展品单独照片或效果图）</w:t>
            </w:r>
          </w:p>
          <w:p w14:paraId="250D15E7" w14:textId="77777777" w:rsidR="00712705" w:rsidRDefault="00712705" w:rsidP="00A663FA">
            <w:pPr>
              <w:widowControl/>
              <w:spacing w:line="360" w:lineRule="auto"/>
              <w:rPr>
                <w:rFonts w:ascii="宋体" w:hAnsi="宋体" w:cs="宋体" w:hint="eastAsia"/>
                <w:kern w:val="0"/>
                <w:sz w:val="24"/>
              </w:rPr>
            </w:pPr>
          </w:p>
          <w:p w14:paraId="020DF864" w14:textId="77777777" w:rsidR="00712705" w:rsidRDefault="00712705" w:rsidP="00A663FA">
            <w:pPr>
              <w:widowControl/>
              <w:spacing w:line="360" w:lineRule="auto"/>
              <w:rPr>
                <w:rFonts w:ascii="宋体" w:hAnsi="宋体" w:cs="宋体" w:hint="eastAsia"/>
                <w:kern w:val="0"/>
                <w:sz w:val="24"/>
              </w:rPr>
            </w:pPr>
            <w:r>
              <w:rPr>
                <w:rFonts w:ascii="宋体" w:hAnsi="宋体" w:cs="宋体" w:hint="eastAsia"/>
                <w:kern w:val="0"/>
                <w:sz w:val="24"/>
              </w:rPr>
              <w:t>若表格不便于填写，可在表格后面单独附相关内容</w:t>
            </w:r>
          </w:p>
        </w:tc>
      </w:tr>
      <w:tr w:rsidR="00712705" w14:paraId="77139BF8" w14:textId="77777777" w:rsidTr="00A663FA">
        <w:trPr>
          <w:trHeight w:val="537"/>
        </w:trPr>
        <w:tc>
          <w:tcPr>
            <w:tcW w:w="1763" w:type="dxa"/>
            <w:tcBorders>
              <w:top w:val="single" w:sz="8" w:space="0" w:color="000000"/>
              <w:left w:val="single" w:sz="8" w:space="0" w:color="000000"/>
              <w:bottom w:val="single" w:sz="8" w:space="0" w:color="000000"/>
              <w:right w:val="single" w:sz="8" w:space="0" w:color="000000"/>
            </w:tcBorders>
            <w:vAlign w:val="center"/>
          </w:tcPr>
          <w:p w14:paraId="0718866F" w14:textId="77777777" w:rsidR="00712705" w:rsidRDefault="00712705" w:rsidP="00A663FA">
            <w:pPr>
              <w:widowControl/>
              <w:jc w:val="left"/>
              <w:rPr>
                <w:rFonts w:ascii="仿宋_GB2312" w:eastAsia="仿宋_GB2312" w:hAnsi="宋体" w:hint="eastAsia"/>
                <w:sz w:val="24"/>
                <w:szCs w:val="20"/>
              </w:rPr>
            </w:pPr>
            <w:r>
              <w:rPr>
                <w:rFonts w:ascii="宋体" w:hAnsi="宋体" w:cs="宋体" w:hint="eastAsia"/>
                <w:kern w:val="0"/>
                <w:sz w:val="24"/>
              </w:rPr>
              <w:t>是否提供视频</w:t>
            </w:r>
          </w:p>
        </w:tc>
        <w:tc>
          <w:tcPr>
            <w:tcW w:w="716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2EA06CC" w14:textId="77777777" w:rsidR="00712705" w:rsidRDefault="00712705" w:rsidP="00A663FA">
            <w:pPr>
              <w:rPr>
                <w:rFonts w:ascii="仿宋_GB2312" w:eastAsia="仿宋_GB2312" w:hAnsi="宋体" w:hint="eastAsia"/>
                <w:sz w:val="24"/>
                <w:szCs w:val="20"/>
              </w:rPr>
            </w:pPr>
            <w:r>
              <w:rPr>
                <w:rFonts w:ascii="宋体" w:hAnsi="宋体" w:cs="宋体" w:hint="eastAsia"/>
                <w:kern w:val="0"/>
                <w:sz w:val="24"/>
              </w:rPr>
              <w:t>□是</w:t>
            </w:r>
            <w:r>
              <w:rPr>
                <w:rFonts w:ascii="宋体" w:hAnsi="宋体" w:cs="宋体" w:hint="eastAsia"/>
                <w:kern w:val="0"/>
                <w:sz w:val="24"/>
              </w:rPr>
              <w:t xml:space="preserve"> </w:t>
            </w:r>
            <w:r>
              <w:rPr>
                <w:rFonts w:ascii="宋体" w:hAnsi="宋体" w:cs="宋体" w:hint="eastAsia"/>
                <w:kern w:val="0"/>
                <w:sz w:val="24"/>
              </w:rPr>
              <w:t>□否</w:t>
            </w:r>
            <w:r>
              <w:rPr>
                <w:rFonts w:ascii="宋体" w:hAnsi="宋体" w:cs="宋体" w:hint="eastAsia"/>
                <w:kern w:val="0"/>
                <w:sz w:val="24"/>
              </w:rPr>
              <w:t xml:space="preserve"> </w:t>
            </w:r>
            <w:r>
              <w:rPr>
                <w:rFonts w:ascii="宋体" w:hAnsi="宋体" w:cs="宋体" w:hint="eastAsia"/>
                <w:kern w:val="0"/>
                <w:sz w:val="24"/>
              </w:rPr>
              <w:t>注：要求视频资源格式为</w:t>
            </w:r>
            <w:r>
              <w:rPr>
                <w:rFonts w:ascii="宋体" w:hAnsi="宋体" w:cs="宋体" w:hint="eastAsia"/>
                <w:kern w:val="0"/>
                <w:sz w:val="24"/>
              </w:rPr>
              <w:t>flv</w:t>
            </w:r>
            <w:r>
              <w:rPr>
                <w:rFonts w:ascii="宋体" w:hAnsi="宋体" w:cs="宋体" w:hint="eastAsia"/>
                <w:kern w:val="0"/>
                <w:sz w:val="24"/>
              </w:rPr>
              <w:t>或</w:t>
            </w:r>
            <w:r>
              <w:rPr>
                <w:rFonts w:ascii="宋体" w:hAnsi="宋体" w:cs="宋体" w:hint="eastAsia"/>
                <w:kern w:val="0"/>
                <w:sz w:val="24"/>
              </w:rPr>
              <w:t>MP4</w:t>
            </w:r>
            <w:r>
              <w:rPr>
                <w:rFonts w:ascii="宋体" w:hAnsi="宋体" w:cs="宋体" w:hint="eastAsia"/>
                <w:kern w:val="0"/>
                <w:sz w:val="24"/>
              </w:rPr>
              <w:t>。</w:t>
            </w:r>
            <w:r>
              <w:rPr>
                <w:rFonts w:ascii="宋体" w:hAnsi="宋体" w:cs="宋体"/>
                <w:kern w:val="0"/>
                <w:sz w:val="24"/>
              </w:rPr>
              <w:t xml:space="preserve"> </w:t>
            </w:r>
          </w:p>
        </w:tc>
      </w:tr>
    </w:tbl>
    <w:p w14:paraId="46536D75" w14:textId="77777777" w:rsidR="00712705" w:rsidRDefault="00712705" w:rsidP="00712705">
      <w:pPr>
        <w:rPr>
          <w:rFonts w:ascii="黑体" w:eastAsia="黑体" w:hAnsi="黑体" w:cs="黑体" w:hint="eastAsia"/>
          <w:sz w:val="32"/>
          <w:szCs w:val="32"/>
        </w:rPr>
      </w:pPr>
    </w:p>
    <w:p w14:paraId="099AFECB" w14:textId="77777777" w:rsidR="00712705" w:rsidRPr="0058285F" w:rsidRDefault="00712705" w:rsidP="00712705">
      <w:pPr>
        <w:rPr>
          <w:rFonts w:hint="eastAsia"/>
        </w:rPr>
      </w:pPr>
    </w:p>
    <w:p w14:paraId="15E7CE75" w14:textId="77777777" w:rsidR="00712705" w:rsidRPr="00712705" w:rsidRDefault="00712705">
      <w:pPr>
        <w:rPr>
          <w:rFonts w:hint="eastAsia"/>
        </w:rPr>
      </w:pPr>
    </w:p>
    <w:sectPr w:rsidR="00712705" w:rsidRPr="00712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小标宋">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25"/>
    <w:rsid w:val="002331BA"/>
    <w:rsid w:val="003D6025"/>
    <w:rsid w:val="00595B08"/>
    <w:rsid w:val="00712705"/>
    <w:rsid w:val="009A0E9C"/>
    <w:rsid w:val="009F0148"/>
    <w:rsid w:val="00B5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6562"/>
  <w15:chartTrackingRefBased/>
  <w15:docId w15:val="{13B7F123-F189-41D3-B007-FF10409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025"/>
    <w:rPr>
      <w:color w:val="0563C1" w:themeColor="hyperlink"/>
      <w:u w:val="single"/>
    </w:rPr>
  </w:style>
  <w:style w:type="character" w:styleId="a4">
    <w:name w:val="Unresolved Mention"/>
    <w:basedOn w:val="a0"/>
    <w:uiPriority w:val="99"/>
    <w:semiHidden/>
    <w:unhideWhenUsed/>
    <w:rsid w:val="003D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09228">
      <w:bodyDiv w:val="1"/>
      <w:marLeft w:val="0"/>
      <w:marRight w:val="0"/>
      <w:marTop w:val="0"/>
      <w:marBottom w:val="0"/>
      <w:divBdr>
        <w:top w:val="none" w:sz="0" w:space="0" w:color="auto"/>
        <w:left w:val="none" w:sz="0" w:space="0" w:color="auto"/>
        <w:bottom w:val="none" w:sz="0" w:space="0" w:color="auto"/>
        <w:right w:val="none" w:sz="0" w:space="0" w:color="auto"/>
      </w:divBdr>
      <w:divsChild>
        <w:div w:id="2007053076">
          <w:marLeft w:val="0"/>
          <w:marRight w:val="0"/>
          <w:marTop w:val="0"/>
          <w:marBottom w:val="300"/>
          <w:divBdr>
            <w:top w:val="none" w:sz="0" w:space="0" w:color="auto"/>
            <w:left w:val="none" w:sz="0" w:space="0" w:color="auto"/>
            <w:bottom w:val="single" w:sz="6" w:space="15" w:color="EEEEEE"/>
            <w:right w:val="none" w:sz="0" w:space="0" w:color="auto"/>
          </w:divBdr>
          <w:divsChild>
            <w:div w:id="49577245">
              <w:marLeft w:val="0"/>
              <w:marRight w:val="0"/>
              <w:marTop w:val="150"/>
              <w:marBottom w:val="225"/>
              <w:divBdr>
                <w:top w:val="none" w:sz="0" w:space="0" w:color="auto"/>
                <w:left w:val="none" w:sz="0" w:space="0" w:color="auto"/>
                <w:bottom w:val="none" w:sz="0" w:space="0" w:color="auto"/>
                <w:right w:val="none" w:sz="0" w:space="0" w:color="auto"/>
              </w:divBdr>
              <w:divsChild>
                <w:div w:id="801118885">
                  <w:marLeft w:val="0"/>
                  <w:marRight w:val="0"/>
                  <w:marTop w:val="0"/>
                  <w:marBottom w:val="0"/>
                  <w:divBdr>
                    <w:top w:val="none" w:sz="0" w:space="0" w:color="auto"/>
                    <w:left w:val="none" w:sz="0" w:space="0" w:color="auto"/>
                    <w:bottom w:val="none" w:sz="0" w:space="0" w:color="auto"/>
                    <w:right w:val="none" w:sz="0" w:space="0" w:color="auto"/>
                  </w:divBdr>
                  <w:divsChild>
                    <w:div w:id="1079981261">
                      <w:marLeft w:val="0"/>
                      <w:marRight w:val="300"/>
                      <w:marTop w:val="0"/>
                      <w:marBottom w:val="0"/>
                      <w:divBdr>
                        <w:top w:val="none" w:sz="0" w:space="0" w:color="auto"/>
                        <w:left w:val="none" w:sz="0" w:space="0" w:color="auto"/>
                        <w:bottom w:val="none" w:sz="0" w:space="0" w:color="auto"/>
                        <w:right w:val="none" w:sz="0" w:space="0" w:color="auto"/>
                      </w:divBdr>
                    </w:div>
                  </w:divsChild>
                </w:div>
                <w:div w:id="10918582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22997534">
          <w:marLeft w:val="0"/>
          <w:marRight w:val="0"/>
          <w:marTop w:val="0"/>
          <w:marBottom w:val="0"/>
          <w:divBdr>
            <w:top w:val="none" w:sz="0" w:space="0" w:color="auto"/>
            <w:left w:val="none" w:sz="0" w:space="0" w:color="auto"/>
            <w:bottom w:val="none" w:sz="0" w:space="0" w:color="auto"/>
            <w:right w:val="none" w:sz="0" w:space="0" w:color="auto"/>
          </w:divBdr>
        </w:div>
      </w:divsChild>
    </w:div>
    <w:div w:id="839738658">
      <w:bodyDiv w:val="1"/>
      <w:marLeft w:val="0"/>
      <w:marRight w:val="0"/>
      <w:marTop w:val="0"/>
      <w:marBottom w:val="0"/>
      <w:divBdr>
        <w:top w:val="none" w:sz="0" w:space="0" w:color="auto"/>
        <w:left w:val="none" w:sz="0" w:space="0" w:color="auto"/>
        <w:bottom w:val="none" w:sz="0" w:space="0" w:color="auto"/>
        <w:right w:val="none" w:sz="0" w:space="0" w:color="auto"/>
      </w:divBdr>
      <w:divsChild>
        <w:div w:id="977807939">
          <w:marLeft w:val="0"/>
          <w:marRight w:val="0"/>
          <w:marTop w:val="0"/>
          <w:marBottom w:val="300"/>
          <w:divBdr>
            <w:top w:val="none" w:sz="0" w:space="0" w:color="auto"/>
            <w:left w:val="none" w:sz="0" w:space="0" w:color="auto"/>
            <w:bottom w:val="single" w:sz="6" w:space="15" w:color="EEEEEE"/>
            <w:right w:val="none" w:sz="0" w:space="0" w:color="auto"/>
          </w:divBdr>
          <w:divsChild>
            <w:div w:id="1595934622">
              <w:marLeft w:val="0"/>
              <w:marRight w:val="0"/>
              <w:marTop w:val="150"/>
              <w:marBottom w:val="225"/>
              <w:divBdr>
                <w:top w:val="none" w:sz="0" w:space="0" w:color="auto"/>
                <w:left w:val="none" w:sz="0" w:space="0" w:color="auto"/>
                <w:bottom w:val="none" w:sz="0" w:space="0" w:color="auto"/>
                <w:right w:val="none" w:sz="0" w:space="0" w:color="auto"/>
              </w:divBdr>
              <w:divsChild>
                <w:div w:id="287009361">
                  <w:marLeft w:val="0"/>
                  <w:marRight w:val="0"/>
                  <w:marTop w:val="0"/>
                  <w:marBottom w:val="0"/>
                  <w:divBdr>
                    <w:top w:val="none" w:sz="0" w:space="0" w:color="auto"/>
                    <w:left w:val="none" w:sz="0" w:space="0" w:color="auto"/>
                    <w:bottom w:val="none" w:sz="0" w:space="0" w:color="auto"/>
                    <w:right w:val="none" w:sz="0" w:space="0" w:color="auto"/>
                  </w:divBdr>
                  <w:divsChild>
                    <w:div w:id="1825926475">
                      <w:marLeft w:val="0"/>
                      <w:marRight w:val="300"/>
                      <w:marTop w:val="0"/>
                      <w:marBottom w:val="0"/>
                      <w:divBdr>
                        <w:top w:val="none" w:sz="0" w:space="0" w:color="auto"/>
                        <w:left w:val="none" w:sz="0" w:space="0" w:color="auto"/>
                        <w:bottom w:val="none" w:sz="0" w:space="0" w:color="auto"/>
                        <w:right w:val="none" w:sz="0" w:space="0" w:color="auto"/>
                      </w:divBdr>
                    </w:div>
                  </w:divsChild>
                </w:div>
                <w:div w:id="11285960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35083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晓萌 高</dc:creator>
  <cp:keywords/>
  <dc:description/>
  <cp:lastModifiedBy>799920825@qq.com</cp:lastModifiedBy>
  <cp:revision>2</cp:revision>
  <dcterms:created xsi:type="dcterms:W3CDTF">2024-09-04T03:45:00Z</dcterms:created>
  <dcterms:modified xsi:type="dcterms:W3CDTF">2024-09-04T06:07:00Z</dcterms:modified>
</cp:coreProperties>
</file>