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A2A2" w14:textId="63FE8223" w:rsidR="00696A99" w:rsidRDefault="00696A99" w:rsidP="00B916D1">
      <w:pPr>
        <w:ind w:firstLine="643"/>
        <w:jc w:val="center"/>
      </w:pPr>
      <w:bookmarkStart w:id="0" w:name="_Hlk168387433"/>
      <w:r>
        <w:rPr>
          <w:rFonts w:asciiTheme="minorEastAsia" w:eastAsiaTheme="minorEastAsia" w:hAnsiTheme="minorEastAsia" w:cstheme="minorEastAsia" w:hint="eastAsia"/>
          <w:b/>
          <w:bCs/>
          <w:sz w:val="32"/>
          <w:szCs w:val="28"/>
        </w:rPr>
        <w:t>团体标准编制说明</w:t>
      </w:r>
    </w:p>
    <w:bookmarkEnd w:id="0"/>
    <w:p w14:paraId="5840D54D" w14:textId="263577EB" w:rsidR="000D79B5" w:rsidRDefault="00460BB4" w:rsidP="00B916D1">
      <w:pPr>
        <w:widowControl/>
        <w:spacing w:line="360" w:lineRule="auto"/>
        <w:ind w:firstLineChars="200" w:firstLine="480"/>
        <w:jc w:val="center"/>
        <w:rPr>
          <w:rFonts w:asciiTheme="minorEastAsia" w:eastAsiaTheme="minorEastAsia" w:hAnsiTheme="minorEastAsia" w:cstheme="minorEastAsia"/>
          <w:sz w:val="24"/>
          <w:szCs w:val="24"/>
        </w:rPr>
      </w:pPr>
      <w:r w:rsidRPr="00696A99">
        <w:rPr>
          <w:rFonts w:asciiTheme="minorEastAsia" w:eastAsiaTheme="minorEastAsia" w:hAnsiTheme="minorEastAsia" w:cstheme="minorEastAsia" w:hint="eastAsia"/>
          <w:sz w:val="24"/>
          <w:szCs w:val="24"/>
        </w:rPr>
        <w:t>《</w:t>
      </w:r>
      <w:r w:rsidR="0047211E" w:rsidRPr="0047211E">
        <w:rPr>
          <w:rFonts w:asciiTheme="minorEastAsia" w:eastAsiaTheme="minorEastAsia" w:hAnsiTheme="minorEastAsia" w:cstheme="minorEastAsia" w:hint="eastAsia"/>
          <w:sz w:val="24"/>
          <w:szCs w:val="24"/>
        </w:rPr>
        <w:t>队列数据管理 数据采集质控要求</w:t>
      </w:r>
      <w:r w:rsidRPr="00696A99">
        <w:rPr>
          <w:rFonts w:asciiTheme="minorEastAsia" w:eastAsiaTheme="minorEastAsia" w:hAnsiTheme="minorEastAsia" w:cstheme="minorEastAsia" w:hint="eastAsia"/>
          <w:sz w:val="24"/>
          <w:szCs w:val="24"/>
        </w:rPr>
        <w:t>》</w:t>
      </w:r>
    </w:p>
    <w:p w14:paraId="36C2A165" w14:textId="4F0D758F" w:rsidR="00696A99" w:rsidRPr="00B34BAE" w:rsidRDefault="00B916D1" w:rsidP="00482A12">
      <w:pPr>
        <w:pStyle w:val="ac"/>
      </w:pPr>
      <w:r w:rsidRPr="00B34BAE">
        <w:rPr>
          <w:rFonts w:hint="eastAsia"/>
        </w:rPr>
        <w:t>(阶段：征求意见稿)</w:t>
      </w:r>
    </w:p>
    <w:p w14:paraId="4A43DFB6" w14:textId="25546AFA" w:rsidR="000D79B5" w:rsidRDefault="00460BB4">
      <w:pPr>
        <w:ind w:firstLine="560"/>
        <w:rPr>
          <w:rFonts w:ascii="黑体" w:eastAsia="黑体" w:hAnsi="黑体" w:cs="黑体"/>
          <w:sz w:val="28"/>
          <w:szCs w:val="28"/>
        </w:rPr>
      </w:pPr>
      <w:r>
        <w:rPr>
          <w:rFonts w:ascii="黑体" w:eastAsia="黑体" w:hAnsi="黑体" w:cs="黑体" w:hint="eastAsia"/>
          <w:sz w:val="28"/>
          <w:szCs w:val="28"/>
        </w:rPr>
        <w:t>一、</w:t>
      </w:r>
      <w:r w:rsidR="00B34BAE" w:rsidRPr="00B34BAE">
        <w:rPr>
          <w:rFonts w:ascii="黑体" w:eastAsia="黑体" w:hAnsi="黑体" w:cs="黑体" w:hint="eastAsia"/>
          <w:sz w:val="28"/>
          <w:szCs w:val="28"/>
        </w:rPr>
        <w:t>团体标准任务来源、编制背景、目的和意义</w:t>
      </w:r>
    </w:p>
    <w:p w14:paraId="28EA3132" w14:textId="77777777" w:rsidR="000D79B5" w:rsidRDefault="00460BB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（一）任务来源</w:t>
      </w:r>
    </w:p>
    <w:p w14:paraId="59517070" w14:textId="4021CCEF" w:rsidR="0096311A" w:rsidRPr="0096311A" w:rsidRDefault="00460BB4" w:rsidP="0096311A">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本标准根据202</w:t>
      </w:r>
      <w:r w:rsidR="00ED123B">
        <w:rPr>
          <w:rFonts w:ascii="仿宋_GB2312" w:eastAsia="仿宋_GB2312" w:hAnsi="Courier New" w:cs="Courier New"/>
          <w:sz w:val="28"/>
          <w:szCs w:val="28"/>
        </w:rPr>
        <w:t>4</w:t>
      </w:r>
      <w:r>
        <w:rPr>
          <w:rFonts w:ascii="仿宋_GB2312" w:eastAsia="仿宋_GB2312" w:hAnsi="Courier New" w:cs="Courier New" w:hint="eastAsia"/>
          <w:sz w:val="28"/>
          <w:szCs w:val="28"/>
        </w:rPr>
        <w:t>年</w:t>
      </w:r>
      <w:r w:rsidR="00A771AC">
        <w:rPr>
          <w:rFonts w:ascii="仿宋_GB2312" w:eastAsia="仿宋_GB2312" w:hAnsi="Courier New" w:cs="Courier New"/>
          <w:sz w:val="28"/>
          <w:szCs w:val="28"/>
        </w:rPr>
        <w:t>10</w:t>
      </w:r>
      <w:r>
        <w:rPr>
          <w:rFonts w:ascii="仿宋_GB2312" w:eastAsia="仿宋_GB2312" w:hAnsi="Courier New" w:cs="Courier New" w:hint="eastAsia"/>
          <w:sz w:val="28"/>
          <w:szCs w:val="28"/>
        </w:rPr>
        <w:t>月</w:t>
      </w:r>
      <w:r w:rsidR="00A771AC">
        <w:rPr>
          <w:rFonts w:ascii="仿宋_GB2312" w:eastAsia="仿宋_GB2312" w:hAnsi="Courier New" w:cs="Courier New"/>
          <w:sz w:val="28"/>
          <w:szCs w:val="28"/>
        </w:rPr>
        <w:t>12</w:t>
      </w:r>
      <w:r>
        <w:rPr>
          <w:rFonts w:ascii="仿宋_GB2312" w:eastAsia="仿宋_GB2312" w:hAnsi="Courier New" w:cs="Courier New" w:hint="eastAsia"/>
          <w:sz w:val="28"/>
          <w:szCs w:val="28"/>
        </w:rPr>
        <w:t>日</w:t>
      </w:r>
      <w:r w:rsidR="00A771AC" w:rsidRPr="00A771AC">
        <w:rPr>
          <w:rFonts w:ascii="仿宋_GB2312" w:eastAsia="仿宋_GB2312" w:hAnsi="Courier New" w:cs="Courier New" w:hint="eastAsia"/>
          <w:sz w:val="28"/>
          <w:szCs w:val="28"/>
        </w:rPr>
        <w:t>北京慢性病防治与健康教育研究会</w:t>
      </w:r>
      <w:r>
        <w:rPr>
          <w:rFonts w:ascii="仿宋_GB2312" w:eastAsia="仿宋_GB2312" w:hAnsi="Courier New" w:cs="Courier New" w:hint="eastAsia"/>
          <w:sz w:val="28"/>
          <w:szCs w:val="28"/>
        </w:rPr>
        <w:t>下达的《</w:t>
      </w:r>
      <w:r w:rsidR="00E04171" w:rsidRPr="00E04171">
        <w:rPr>
          <w:rFonts w:ascii="仿宋_GB2312" w:eastAsia="仿宋_GB2312" w:hAnsi="Courier New" w:cs="Courier New" w:hint="eastAsia"/>
          <w:sz w:val="28"/>
          <w:szCs w:val="28"/>
        </w:rPr>
        <w:t>北京慢性病防治与健康教育研究会团体标准立项公告</w:t>
      </w:r>
      <w:r>
        <w:rPr>
          <w:rFonts w:ascii="仿宋_GB2312" w:eastAsia="仿宋_GB2312" w:hAnsi="Courier New" w:cs="Courier New" w:hint="eastAsia"/>
          <w:sz w:val="28"/>
          <w:szCs w:val="28"/>
        </w:rPr>
        <w:t>》，严格按照《</w:t>
      </w:r>
      <w:r w:rsidR="000F23FC" w:rsidRPr="000F23FC">
        <w:rPr>
          <w:rFonts w:ascii="仿宋_GB2312" w:eastAsia="仿宋_GB2312" w:hAnsi="Courier New" w:cs="Courier New" w:hint="eastAsia"/>
          <w:sz w:val="28"/>
          <w:szCs w:val="28"/>
        </w:rPr>
        <w:t>医学队列平台数据技术</w:t>
      </w:r>
      <w:r>
        <w:rPr>
          <w:rFonts w:ascii="仿宋_GB2312" w:eastAsia="仿宋_GB2312" w:hAnsi="Courier New" w:cs="Courier New" w:hint="eastAsia"/>
          <w:sz w:val="28"/>
          <w:szCs w:val="28"/>
        </w:rPr>
        <w:t>》要求，由北京大学第六医院负责此项标准的起草制定工作。</w:t>
      </w:r>
    </w:p>
    <w:p w14:paraId="1E018F5E" w14:textId="5C5CA961" w:rsidR="0096311A" w:rsidRDefault="0096311A" w:rsidP="0096311A">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（二）</w:t>
      </w:r>
      <w:r w:rsidRPr="0096311A">
        <w:rPr>
          <w:rFonts w:ascii="楷体" w:eastAsia="楷体" w:hAnsi="楷体" w:hint="eastAsia"/>
          <w:bCs/>
          <w:sz w:val="28"/>
          <w:szCs w:val="28"/>
        </w:rPr>
        <w:t>编制背景</w:t>
      </w:r>
    </w:p>
    <w:p w14:paraId="2B94B696" w14:textId="37BFFAB5" w:rsidR="0096311A" w:rsidRDefault="009960BF" w:rsidP="0034787F">
      <w:pPr>
        <w:widowControl/>
        <w:ind w:firstLineChars="200" w:firstLine="560"/>
        <w:jc w:val="left"/>
        <w:rPr>
          <w:rFonts w:ascii="仿宋_GB2312" w:eastAsia="仿宋_GB2312" w:hAnsi="Courier New" w:cs="Courier New"/>
          <w:sz w:val="28"/>
          <w:szCs w:val="28"/>
        </w:rPr>
      </w:pPr>
      <w:r w:rsidRPr="009960BF">
        <w:rPr>
          <w:rFonts w:ascii="仿宋_GB2312" w:eastAsia="仿宋_GB2312" w:hAnsi="Courier New" w:cs="Courier New" w:hint="eastAsia"/>
          <w:sz w:val="28"/>
          <w:szCs w:val="28"/>
        </w:rPr>
        <w:t>《</w:t>
      </w:r>
      <w:r w:rsidR="001E11C2" w:rsidRPr="001E11C2">
        <w:rPr>
          <w:rFonts w:ascii="仿宋_GB2312" w:eastAsia="仿宋_GB2312" w:hAnsi="Courier New" w:cs="Courier New" w:hint="eastAsia"/>
          <w:sz w:val="28"/>
          <w:szCs w:val="28"/>
        </w:rPr>
        <w:t>队列数据管理 数据采集质控要求</w:t>
      </w:r>
      <w:r w:rsidRPr="009960BF">
        <w:rPr>
          <w:rFonts w:ascii="仿宋_GB2312" w:eastAsia="仿宋_GB2312" w:hAnsi="Courier New" w:cs="Courier New" w:hint="eastAsia"/>
          <w:sz w:val="28"/>
          <w:szCs w:val="28"/>
        </w:rPr>
        <w:t>》的编制背景主要是由于国内外在队列研究标准方面普遍缺乏适用于跨病种队列数据融合的质量标准体系。目前的研究环境中，缺乏针对跨病种队列数据融合前各单病种数据源的质量评价，也缺少对融合后形成的数据完整性以及应用的科学性等方面的系统评价。这导致各类专病及自然人群队列间的融合交叉研究在质量评价工作中面临困难。因此，编制这一标准旨在建立一个科学、系统的质量标准体系，以提升跨病种队列研究的整体质量和可信度</w:t>
      </w:r>
      <w:r w:rsidR="0096311A">
        <w:rPr>
          <w:rFonts w:ascii="仿宋_GB2312" w:eastAsia="仿宋_GB2312" w:hAnsi="Courier New" w:cs="Courier New" w:hint="eastAsia"/>
          <w:sz w:val="28"/>
          <w:szCs w:val="28"/>
        </w:rPr>
        <w:t>。</w:t>
      </w:r>
    </w:p>
    <w:p w14:paraId="098FFD69" w14:textId="2D44E923" w:rsidR="0034787F" w:rsidRDefault="0034787F" w:rsidP="0034787F">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（三）</w:t>
      </w:r>
      <w:r w:rsidRPr="0096311A">
        <w:rPr>
          <w:rFonts w:ascii="楷体" w:eastAsia="楷体" w:hAnsi="楷体" w:hint="eastAsia"/>
          <w:bCs/>
          <w:sz w:val="28"/>
          <w:szCs w:val="28"/>
        </w:rPr>
        <w:t>编制</w:t>
      </w:r>
      <w:r w:rsidR="001E11C2">
        <w:rPr>
          <w:rFonts w:ascii="楷体" w:eastAsia="楷体" w:hAnsi="楷体" w:hint="eastAsia"/>
          <w:bCs/>
          <w:sz w:val="28"/>
          <w:szCs w:val="28"/>
        </w:rPr>
        <w:t>目的</w:t>
      </w:r>
    </w:p>
    <w:p w14:paraId="73F94CC7" w14:textId="47B0B7DC" w:rsidR="0034787F" w:rsidRDefault="0034787F" w:rsidP="0034787F">
      <w:pPr>
        <w:widowControl/>
        <w:ind w:firstLineChars="200" w:firstLine="560"/>
        <w:jc w:val="left"/>
        <w:rPr>
          <w:rFonts w:ascii="仿宋_GB2312" w:eastAsia="仿宋_GB2312" w:hAnsi="Courier New" w:cs="Courier New"/>
          <w:sz w:val="28"/>
          <w:szCs w:val="28"/>
        </w:rPr>
      </w:pPr>
      <w:r w:rsidRPr="0034787F">
        <w:rPr>
          <w:rFonts w:ascii="仿宋_GB2312" w:eastAsia="仿宋_GB2312" w:hAnsi="Courier New" w:cs="Courier New" w:hint="eastAsia"/>
          <w:sz w:val="28"/>
          <w:szCs w:val="28"/>
        </w:rPr>
        <w:t>《</w:t>
      </w:r>
      <w:r w:rsidR="001E11C2" w:rsidRPr="001E11C2">
        <w:rPr>
          <w:rFonts w:ascii="仿宋_GB2312" w:eastAsia="仿宋_GB2312" w:hAnsi="Courier New" w:cs="Courier New" w:hint="eastAsia"/>
          <w:sz w:val="28"/>
          <w:szCs w:val="28"/>
        </w:rPr>
        <w:t>队列数据管理 数据采集质控要求</w:t>
      </w:r>
      <w:r w:rsidRPr="0034787F">
        <w:rPr>
          <w:rFonts w:ascii="仿宋_GB2312" w:eastAsia="仿宋_GB2312" w:hAnsi="Courier New" w:cs="Courier New" w:hint="eastAsia"/>
          <w:sz w:val="28"/>
          <w:szCs w:val="28"/>
        </w:rPr>
        <w:t>》编制的目的是建立一套科学、系统的质量标准体系，以规范跨病种队列数据的采集和质量控制，确保数据的完整性、准确性和可重复性</w:t>
      </w:r>
      <w:r>
        <w:rPr>
          <w:rFonts w:ascii="仿宋_GB2312" w:eastAsia="仿宋_GB2312" w:hAnsi="Courier New" w:cs="Courier New" w:hint="eastAsia"/>
          <w:sz w:val="28"/>
          <w:szCs w:val="28"/>
        </w:rPr>
        <w:t>。</w:t>
      </w:r>
    </w:p>
    <w:p w14:paraId="14E34196" w14:textId="024735FA" w:rsidR="001E11C2" w:rsidRDefault="001E11C2" w:rsidP="001E11C2">
      <w:pPr>
        <w:spacing w:line="560" w:lineRule="exact"/>
        <w:ind w:firstLineChars="200" w:firstLine="560"/>
        <w:rPr>
          <w:rFonts w:ascii="楷体" w:eastAsia="楷体" w:hAnsi="楷体"/>
          <w:bCs/>
          <w:sz w:val="28"/>
          <w:szCs w:val="28"/>
        </w:rPr>
      </w:pPr>
      <w:r>
        <w:rPr>
          <w:rFonts w:ascii="楷体" w:eastAsia="楷体" w:hAnsi="楷体" w:hint="eastAsia"/>
          <w:bCs/>
          <w:sz w:val="28"/>
          <w:szCs w:val="28"/>
        </w:rPr>
        <w:t>（三）</w:t>
      </w:r>
      <w:r w:rsidRPr="0096311A">
        <w:rPr>
          <w:rFonts w:ascii="楷体" w:eastAsia="楷体" w:hAnsi="楷体" w:hint="eastAsia"/>
          <w:bCs/>
          <w:sz w:val="28"/>
          <w:szCs w:val="28"/>
        </w:rPr>
        <w:t>编制</w:t>
      </w:r>
      <w:r>
        <w:rPr>
          <w:rFonts w:ascii="楷体" w:eastAsia="楷体" w:hAnsi="楷体" w:hint="eastAsia"/>
          <w:bCs/>
          <w:sz w:val="28"/>
          <w:szCs w:val="28"/>
        </w:rPr>
        <w:t>意义</w:t>
      </w:r>
    </w:p>
    <w:p w14:paraId="6D57DC93" w14:textId="3B61B273" w:rsidR="001E11C2" w:rsidRDefault="00AC6B60" w:rsidP="001E11C2">
      <w:pPr>
        <w:widowControl/>
        <w:ind w:firstLineChars="200" w:firstLine="560"/>
        <w:jc w:val="left"/>
        <w:rPr>
          <w:rFonts w:ascii="仿宋_GB2312" w:eastAsia="仿宋_GB2312" w:hAnsi="Courier New" w:cs="Courier New"/>
          <w:sz w:val="28"/>
          <w:szCs w:val="28"/>
        </w:rPr>
      </w:pPr>
      <w:r w:rsidRPr="00AC6B60">
        <w:rPr>
          <w:rFonts w:ascii="仿宋_GB2312" w:eastAsia="仿宋_GB2312" w:hAnsi="Courier New" w:cs="Courier New" w:hint="eastAsia"/>
          <w:sz w:val="28"/>
          <w:szCs w:val="28"/>
        </w:rPr>
        <w:lastRenderedPageBreak/>
        <w:t>《队列数据管理 数据采集质控要求》的编制意义在于为跨病种队列研究提供明确的质量标准和规范，确保数据采集和处理过程的科学性和严谨性。这一标准的实施将有助于提高数据的可靠性和有效性，支持临床研究和公共卫生领域的科学决策。同时，通过建立统一的质量控制要求，可以减少研究中的不确定性和误差，提高不同队列之间数据融合的可比性与适用性</w:t>
      </w:r>
      <w:r w:rsidR="001E11C2">
        <w:rPr>
          <w:rFonts w:ascii="仿宋_GB2312" w:eastAsia="仿宋_GB2312" w:hAnsi="Courier New" w:cs="Courier New" w:hint="eastAsia"/>
          <w:sz w:val="28"/>
          <w:szCs w:val="28"/>
        </w:rPr>
        <w:t>。</w:t>
      </w:r>
    </w:p>
    <w:p w14:paraId="7B58E29F" w14:textId="4A8B1A52" w:rsidR="0034787F" w:rsidRPr="006C0873" w:rsidRDefault="00676FCF" w:rsidP="006C0873">
      <w:pPr>
        <w:ind w:firstLine="560"/>
        <w:rPr>
          <w:rFonts w:ascii="黑体" w:eastAsia="黑体" w:hAnsi="黑体" w:cs="黑体"/>
          <w:sz w:val="28"/>
          <w:szCs w:val="28"/>
        </w:rPr>
      </w:pPr>
      <w:r>
        <w:rPr>
          <w:rFonts w:ascii="黑体" w:eastAsia="黑体" w:hAnsi="黑体" w:cs="黑体" w:hint="eastAsia"/>
          <w:sz w:val="28"/>
          <w:szCs w:val="28"/>
        </w:rPr>
        <w:t>二、工作简况</w:t>
      </w:r>
    </w:p>
    <w:p w14:paraId="07867778" w14:textId="6C850F4F" w:rsidR="000D79B5" w:rsidRDefault="00460BB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w:t>
      </w:r>
      <w:r w:rsidR="006C0873">
        <w:rPr>
          <w:rFonts w:ascii="楷体" w:eastAsia="楷体" w:hAnsi="楷体" w:hint="eastAsia"/>
          <w:bCs/>
          <w:sz w:val="28"/>
          <w:szCs w:val="28"/>
        </w:rPr>
        <w:t>一</w:t>
      </w:r>
      <w:r>
        <w:rPr>
          <w:rFonts w:ascii="楷体" w:eastAsia="楷体" w:hAnsi="楷体" w:hint="eastAsia"/>
          <w:bCs/>
          <w:sz w:val="28"/>
          <w:szCs w:val="28"/>
        </w:rPr>
        <w:t>）起草单位及主要起草人</w:t>
      </w:r>
    </w:p>
    <w:p w14:paraId="288EEC17" w14:textId="77777777" w:rsidR="007602DB" w:rsidRDefault="007602DB" w:rsidP="007602DB">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本标准由北京大学第六医院主要负责起草，</w:t>
      </w:r>
      <w:r w:rsidRPr="00362507">
        <w:rPr>
          <w:rFonts w:ascii="仿宋_GB2312" w:eastAsia="仿宋_GB2312" w:hAnsi="Courier New" w:cs="Courier New" w:hint="eastAsia"/>
          <w:sz w:val="28"/>
          <w:szCs w:val="28"/>
        </w:rPr>
        <w:t>天津市安定医院、北京大学、中国医学科学院肿瘤医院、山东大学齐鲁医院、北京大学第一医院、中国电子技术标准化研究院、中国疾病预防控制研究中心</w:t>
      </w:r>
      <w:r>
        <w:rPr>
          <w:rFonts w:ascii="仿宋_GB2312" w:eastAsia="仿宋_GB2312" w:hAnsi="Courier New" w:cs="Courier New" w:hint="eastAsia"/>
          <w:sz w:val="28"/>
          <w:szCs w:val="28"/>
        </w:rPr>
        <w:t>参与，专家团队涵盖了精神、神经、肿瘤、消化、心血管、疾病监测以及自然人群等领域。</w:t>
      </w:r>
    </w:p>
    <w:p w14:paraId="0E03FE28" w14:textId="77777777" w:rsidR="007602DB" w:rsidRPr="00362507" w:rsidRDefault="007602DB" w:rsidP="00482A12">
      <w:pPr>
        <w:pStyle w:val="ac"/>
      </w:pPr>
    </w:p>
    <w:tbl>
      <w:tblPr>
        <w:tblW w:w="4723" w:type="pct"/>
        <w:jc w:val="center"/>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1432"/>
        <w:gridCol w:w="1672"/>
        <w:gridCol w:w="1561"/>
        <w:gridCol w:w="3162"/>
      </w:tblGrid>
      <w:tr w:rsidR="007602DB" w14:paraId="2B913DD5" w14:textId="77777777" w:rsidTr="002070D8">
        <w:trPr>
          <w:trHeight w:val="567"/>
          <w:jc w:val="center"/>
        </w:trPr>
        <w:tc>
          <w:tcPr>
            <w:tcW w:w="915" w:type="pct"/>
            <w:tcBorders>
              <w:right w:val="single" w:sz="4" w:space="0" w:color="auto"/>
            </w:tcBorders>
            <w:vAlign w:val="center"/>
          </w:tcPr>
          <w:p w14:paraId="4A3A092A" w14:textId="77777777" w:rsidR="007602DB" w:rsidRDefault="007602DB" w:rsidP="002070D8">
            <w:pPr>
              <w:jc w:val="center"/>
              <w:rPr>
                <w:rFonts w:ascii="宋体" w:hAnsi="宋体" w:cs="宋体"/>
                <w:sz w:val="24"/>
                <w:szCs w:val="24"/>
              </w:rPr>
            </w:pPr>
            <w:r>
              <w:rPr>
                <w:rFonts w:ascii="宋体" w:hAnsi="宋体" w:cs="宋体" w:hint="eastAsia"/>
                <w:sz w:val="24"/>
                <w:szCs w:val="24"/>
              </w:rPr>
              <w:t>姓名</w:t>
            </w:r>
          </w:p>
        </w:tc>
        <w:tc>
          <w:tcPr>
            <w:tcW w:w="1068" w:type="pct"/>
            <w:tcBorders>
              <w:left w:val="single" w:sz="4" w:space="0" w:color="auto"/>
              <w:right w:val="single" w:sz="4" w:space="0" w:color="auto"/>
            </w:tcBorders>
            <w:vAlign w:val="center"/>
          </w:tcPr>
          <w:p w14:paraId="2F7E78C9" w14:textId="77777777" w:rsidR="007602DB" w:rsidRDefault="007602DB" w:rsidP="002070D8">
            <w:pPr>
              <w:jc w:val="center"/>
              <w:rPr>
                <w:rFonts w:ascii="宋体" w:hAnsi="宋体" w:cs="宋体"/>
                <w:sz w:val="24"/>
                <w:szCs w:val="24"/>
              </w:rPr>
            </w:pPr>
            <w:r>
              <w:rPr>
                <w:rFonts w:ascii="宋体" w:hAnsi="宋体" w:cs="宋体" w:hint="eastAsia"/>
                <w:sz w:val="24"/>
                <w:szCs w:val="24"/>
              </w:rPr>
              <w:t>专业</w:t>
            </w:r>
          </w:p>
        </w:tc>
        <w:tc>
          <w:tcPr>
            <w:tcW w:w="997" w:type="pct"/>
            <w:tcBorders>
              <w:left w:val="single" w:sz="4" w:space="0" w:color="auto"/>
              <w:right w:val="single" w:sz="4" w:space="0" w:color="auto"/>
            </w:tcBorders>
            <w:vAlign w:val="center"/>
          </w:tcPr>
          <w:p w14:paraId="21EC7968" w14:textId="77777777" w:rsidR="007602DB" w:rsidRDefault="007602DB" w:rsidP="002070D8">
            <w:pPr>
              <w:jc w:val="center"/>
              <w:rPr>
                <w:rFonts w:ascii="宋体" w:hAnsi="宋体" w:cs="宋体"/>
                <w:sz w:val="24"/>
                <w:szCs w:val="24"/>
              </w:rPr>
            </w:pPr>
            <w:r>
              <w:rPr>
                <w:rFonts w:ascii="宋体" w:hAnsi="宋体" w:cs="宋体" w:hint="eastAsia"/>
                <w:sz w:val="24"/>
                <w:szCs w:val="24"/>
              </w:rPr>
              <w:t>职称</w:t>
            </w:r>
          </w:p>
        </w:tc>
        <w:tc>
          <w:tcPr>
            <w:tcW w:w="2021" w:type="pct"/>
            <w:tcBorders>
              <w:left w:val="single" w:sz="4" w:space="0" w:color="auto"/>
              <w:right w:val="single" w:sz="4" w:space="0" w:color="auto"/>
            </w:tcBorders>
            <w:vAlign w:val="center"/>
          </w:tcPr>
          <w:p w14:paraId="07FA6214" w14:textId="77777777" w:rsidR="007602DB" w:rsidRDefault="007602DB" w:rsidP="002070D8">
            <w:pPr>
              <w:jc w:val="center"/>
              <w:rPr>
                <w:rFonts w:ascii="宋体" w:hAnsi="宋体" w:cs="宋体"/>
                <w:sz w:val="24"/>
                <w:szCs w:val="24"/>
              </w:rPr>
            </w:pPr>
            <w:r>
              <w:rPr>
                <w:rFonts w:ascii="宋体" w:hAnsi="宋体" w:cs="宋体" w:hint="eastAsia"/>
                <w:sz w:val="24"/>
                <w:szCs w:val="24"/>
              </w:rPr>
              <w:t>工作单位</w:t>
            </w:r>
          </w:p>
        </w:tc>
      </w:tr>
      <w:tr w:rsidR="007602DB" w14:paraId="1B8B2879" w14:textId="77777777" w:rsidTr="002070D8">
        <w:trPr>
          <w:trHeight w:val="567"/>
          <w:jc w:val="center"/>
        </w:trPr>
        <w:tc>
          <w:tcPr>
            <w:tcW w:w="915" w:type="pct"/>
            <w:tcBorders>
              <w:right w:val="single" w:sz="4" w:space="0" w:color="auto"/>
            </w:tcBorders>
            <w:vAlign w:val="center"/>
          </w:tcPr>
          <w:p w14:paraId="7DFDE06D" w14:textId="77777777" w:rsidR="007602DB" w:rsidRDefault="007602DB" w:rsidP="002070D8">
            <w:pPr>
              <w:jc w:val="center"/>
              <w:rPr>
                <w:rFonts w:ascii="宋体" w:hAnsi="宋体" w:cs="宋体"/>
                <w:sz w:val="24"/>
                <w:szCs w:val="24"/>
              </w:rPr>
            </w:pPr>
            <w:r>
              <w:rPr>
                <w:rFonts w:ascii="宋体" w:hAnsi="宋体" w:cs="宋体" w:hint="eastAsia"/>
                <w:sz w:val="24"/>
                <w:szCs w:val="24"/>
              </w:rPr>
              <w:t>刘肇瑞</w:t>
            </w:r>
          </w:p>
        </w:tc>
        <w:tc>
          <w:tcPr>
            <w:tcW w:w="1068" w:type="pct"/>
            <w:tcBorders>
              <w:left w:val="single" w:sz="4" w:space="0" w:color="auto"/>
              <w:right w:val="single" w:sz="4" w:space="0" w:color="auto"/>
            </w:tcBorders>
            <w:vAlign w:val="center"/>
          </w:tcPr>
          <w:p w14:paraId="0F97C3D1" w14:textId="77777777" w:rsidR="007602DB" w:rsidRDefault="007602DB" w:rsidP="002070D8">
            <w:pPr>
              <w:jc w:val="center"/>
              <w:rPr>
                <w:rFonts w:ascii="宋体" w:hAnsi="宋体" w:cs="宋体"/>
                <w:sz w:val="24"/>
                <w:szCs w:val="24"/>
              </w:rPr>
            </w:pPr>
            <w:r>
              <w:rPr>
                <w:rFonts w:ascii="宋体" w:hAnsi="宋体" w:cs="宋体" w:hint="eastAsia"/>
                <w:sz w:val="24"/>
                <w:szCs w:val="24"/>
              </w:rPr>
              <w:t>精神障碍</w:t>
            </w:r>
          </w:p>
          <w:p w14:paraId="4C3FD31C" w14:textId="77777777" w:rsidR="007602DB" w:rsidRDefault="007602DB" w:rsidP="002070D8">
            <w:pPr>
              <w:jc w:val="center"/>
              <w:rPr>
                <w:rFonts w:ascii="宋体" w:hAnsi="宋体" w:cs="宋体"/>
                <w:sz w:val="24"/>
                <w:szCs w:val="24"/>
              </w:rPr>
            </w:pPr>
            <w:r>
              <w:rPr>
                <w:rFonts w:ascii="宋体" w:hAnsi="宋体" w:cs="宋体" w:hint="eastAsia"/>
                <w:sz w:val="24"/>
                <w:szCs w:val="24"/>
              </w:rPr>
              <w:t>流行病学</w:t>
            </w:r>
          </w:p>
        </w:tc>
        <w:tc>
          <w:tcPr>
            <w:tcW w:w="997" w:type="pct"/>
            <w:tcBorders>
              <w:left w:val="single" w:sz="4" w:space="0" w:color="auto"/>
              <w:right w:val="single" w:sz="4" w:space="0" w:color="auto"/>
            </w:tcBorders>
            <w:vAlign w:val="center"/>
          </w:tcPr>
          <w:p w14:paraId="4792BD20" w14:textId="77777777" w:rsidR="007602DB" w:rsidRDefault="007602DB" w:rsidP="002070D8">
            <w:pPr>
              <w:jc w:val="center"/>
              <w:rPr>
                <w:rFonts w:ascii="宋体" w:hAnsi="宋体" w:cs="宋体"/>
                <w:sz w:val="24"/>
                <w:szCs w:val="24"/>
              </w:rPr>
            </w:pPr>
            <w:r>
              <w:rPr>
                <w:rFonts w:ascii="宋体" w:hAnsi="宋体" w:cs="宋体" w:hint="eastAsia"/>
                <w:sz w:val="24"/>
                <w:szCs w:val="24"/>
              </w:rPr>
              <w:t>研究员</w:t>
            </w:r>
          </w:p>
        </w:tc>
        <w:tc>
          <w:tcPr>
            <w:tcW w:w="2021" w:type="pct"/>
            <w:tcBorders>
              <w:left w:val="single" w:sz="4" w:space="0" w:color="auto"/>
              <w:right w:val="single" w:sz="4" w:space="0" w:color="auto"/>
            </w:tcBorders>
            <w:vAlign w:val="center"/>
          </w:tcPr>
          <w:p w14:paraId="636E5A4D" w14:textId="77777777" w:rsidR="007602DB" w:rsidRDefault="007602DB" w:rsidP="002070D8">
            <w:pPr>
              <w:jc w:val="center"/>
              <w:rPr>
                <w:rFonts w:ascii="宋体" w:hAnsi="宋体" w:cs="宋体"/>
                <w:sz w:val="24"/>
                <w:szCs w:val="24"/>
              </w:rPr>
            </w:pPr>
            <w:r>
              <w:rPr>
                <w:rFonts w:ascii="宋体" w:hAnsi="宋体" w:cs="宋体" w:hint="eastAsia"/>
                <w:sz w:val="24"/>
                <w:szCs w:val="24"/>
              </w:rPr>
              <w:t>北京大学第六医院</w:t>
            </w:r>
          </w:p>
        </w:tc>
      </w:tr>
      <w:tr w:rsidR="007602DB" w14:paraId="0FFAFA46" w14:textId="77777777" w:rsidTr="002070D8">
        <w:trPr>
          <w:trHeight w:val="567"/>
          <w:jc w:val="center"/>
        </w:trPr>
        <w:tc>
          <w:tcPr>
            <w:tcW w:w="915" w:type="pct"/>
            <w:tcBorders>
              <w:right w:val="single" w:sz="4" w:space="0" w:color="auto"/>
            </w:tcBorders>
            <w:vAlign w:val="center"/>
          </w:tcPr>
          <w:p w14:paraId="449C5E08" w14:textId="77777777" w:rsidR="007602DB" w:rsidRDefault="007602DB" w:rsidP="002070D8">
            <w:pPr>
              <w:jc w:val="center"/>
              <w:rPr>
                <w:rFonts w:ascii="宋体" w:hAnsi="宋体" w:cs="宋体"/>
                <w:sz w:val="24"/>
                <w:szCs w:val="24"/>
              </w:rPr>
            </w:pPr>
            <w:r>
              <w:rPr>
                <w:rFonts w:ascii="宋体" w:hAnsi="宋体" w:cs="宋体" w:hint="eastAsia"/>
                <w:sz w:val="24"/>
                <w:szCs w:val="24"/>
              </w:rPr>
              <w:t>徐广明</w:t>
            </w:r>
          </w:p>
        </w:tc>
        <w:tc>
          <w:tcPr>
            <w:tcW w:w="1068" w:type="pct"/>
            <w:tcBorders>
              <w:left w:val="single" w:sz="4" w:space="0" w:color="auto"/>
              <w:right w:val="single" w:sz="4" w:space="0" w:color="auto"/>
            </w:tcBorders>
            <w:vAlign w:val="center"/>
          </w:tcPr>
          <w:p w14:paraId="3DD03BF6" w14:textId="77777777" w:rsidR="007602DB" w:rsidRDefault="007602DB" w:rsidP="002070D8">
            <w:pPr>
              <w:jc w:val="center"/>
              <w:rPr>
                <w:rFonts w:ascii="宋体" w:hAnsi="宋体" w:cs="宋体"/>
                <w:sz w:val="24"/>
                <w:szCs w:val="24"/>
              </w:rPr>
            </w:pPr>
            <w:r>
              <w:rPr>
                <w:rFonts w:ascii="宋体" w:hAnsi="宋体" w:cs="宋体" w:hint="eastAsia"/>
                <w:sz w:val="24"/>
                <w:szCs w:val="24"/>
              </w:rPr>
              <w:t>社会精神病学</w:t>
            </w:r>
          </w:p>
        </w:tc>
        <w:tc>
          <w:tcPr>
            <w:tcW w:w="997" w:type="pct"/>
            <w:tcBorders>
              <w:left w:val="single" w:sz="4" w:space="0" w:color="auto"/>
              <w:right w:val="single" w:sz="4" w:space="0" w:color="auto"/>
            </w:tcBorders>
            <w:vAlign w:val="center"/>
          </w:tcPr>
          <w:p w14:paraId="78992B26" w14:textId="77777777" w:rsidR="007602DB" w:rsidRDefault="007602DB" w:rsidP="002070D8">
            <w:pPr>
              <w:jc w:val="center"/>
              <w:rPr>
                <w:rFonts w:ascii="宋体" w:hAnsi="宋体" w:cs="宋体"/>
                <w:sz w:val="24"/>
                <w:szCs w:val="24"/>
              </w:rPr>
            </w:pPr>
            <w:r>
              <w:rPr>
                <w:rFonts w:ascii="宋体" w:hAnsi="宋体" w:cs="宋体" w:hint="eastAsia"/>
                <w:sz w:val="24"/>
                <w:szCs w:val="24"/>
              </w:rPr>
              <w:t>主任医师</w:t>
            </w:r>
          </w:p>
        </w:tc>
        <w:tc>
          <w:tcPr>
            <w:tcW w:w="2021" w:type="pct"/>
            <w:tcBorders>
              <w:left w:val="single" w:sz="4" w:space="0" w:color="auto"/>
              <w:right w:val="single" w:sz="4" w:space="0" w:color="auto"/>
            </w:tcBorders>
            <w:vAlign w:val="center"/>
          </w:tcPr>
          <w:p w14:paraId="27194864" w14:textId="77777777" w:rsidR="007602DB" w:rsidRDefault="007602DB" w:rsidP="002070D8">
            <w:pPr>
              <w:jc w:val="center"/>
              <w:rPr>
                <w:rFonts w:ascii="宋体" w:hAnsi="宋体" w:cs="宋体"/>
                <w:sz w:val="24"/>
                <w:szCs w:val="24"/>
              </w:rPr>
            </w:pPr>
            <w:r>
              <w:rPr>
                <w:rFonts w:ascii="宋体" w:hAnsi="宋体" w:cs="宋体" w:hint="eastAsia"/>
                <w:sz w:val="24"/>
                <w:szCs w:val="24"/>
              </w:rPr>
              <w:t>天津市安定医院</w:t>
            </w:r>
          </w:p>
        </w:tc>
      </w:tr>
      <w:tr w:rsidR="007602DB" w14:paraId="72D53FAD" w14:textId="77777777" w:rsidTr="002070D8">
        <w:trPr>
          <w:trHeight w:val="567"/>
          <w:jc w:val="center"/>
        </w:trPr>
        <w:tc>
          <w:tcPr>
            <w:tcW w:w="915" w:type="pct"/>
            <w:tcBorders>
              <w:right w:val="single" w:sz="4" w:space="0" w:color="auto"/>
            </w:tcBorders>
            <w:vAlign w:val="center"/>
          </w:tcPr>
          <w:p w14:paraId="2A601005" w14:textId="77777777" w:rsidR="007602DB" w:rsidRDefault="007602DB" w:rsidP="002070D8">
            <w:pPr>
              <w:jc w:val="center"/>
              <w:rPr>
                <w:rFonts w:ascii="宋体" w:hAnsi="宋体" w:cs="宋体"/>
                <w:sz w:val="24"/>
                <w:szCs w:val="24"/>
              </w:rPr>
            </w:pPr>
            <w:r>
              <w:rPr>
                <w:rFonts w:ascii="宋体" w:hAnsi="宋体" w:cs="宋体" w:hint="eastAsia"/>
                <w:sz w:val="24"/>
                <w:szCs w:val="24"/>
              </w:rPr>
              <w:t>尹慧芳</w:t>
            </w:r>
          </w:p>
        </w:tc>
        <w:tc>
          <w:tcPr>
            <w:tcW w:w="1068" w:type="pct"/>
            <w:tcBorders>
              <w:left w:val="single" w:sz="4" w:space="0" w:color="auto"/>
              <w:right w:val="single" w:sz="4" w:space="0" w:color="auto"/>
            </w:tcBorders>
            <w:vAlign w:val="center"/>
          </w:tcPr>
          <w:p w14:paraId="42535952" w14:textId="77777777" w:rsidR="007602DB" w:rsidRDefault="007602DB" w:rsidP="002070D8">
            <w:pPr>
              <w:jc w:val="center"/>
              <w:rPr>
                <w:rFonts w:ascii="宋体" w:hAnsi="宋体" w:cs="宋体"/>
                <w:sz w:val="24"/>
                <w:szCs w:val="24"/>
              </w:rPr>
            </w:pPr>
            <w:r>
              <w:rPr>
                <w:rFonts w:ascii="宋体" w:hAnsi="宋体" w:cs="宋体" w:hint="eastAsia"/>
                <w:sz w:val="24"/>
                <w:szCs w:val="24"/>
              </w:rPr>
              <w:t>精神病与精神卫生学</w:t>
            </w:r>
          </w:p>
        </w:tc>
        <w:tc>
          <w:tcPr>
            <w:tcW w:w="997" w:type="pct"/>
            <w:tcBorders>
              <w:left w:val="single" w:sz="4" w:space="0" w:color="auto"/>
              <w:right w:val="single" w:sz="4" w:space="0" w:color="auto"/>
            </w:tcBorders>
            <w:vAlign w:val="center"/>
          </w:tcPr>
          <w:p w14:paraId="12967FE6" w14:textId="77777777" w:rsidR="007602DB" w:rsidRDefault="007602DB" w:rsidP="002070D8">
            <w:pPr>
              <w:jc w:val="center"/>
              <w:rPr>
                <w:rFonts w:ascii="宋体" w:hAnsi="宋体" w:cs="宋体"/>
                <w:sz w:val="24"/>
                <w:szCs w:val="24"/>
              </w:rPr>
            </w:pPr>
            <w:r>
              <w:rPr>
                <w:rFonts w:ascii="宋体" w:hAnsi="宋体" w:cs="宋体" w:hint="eastAsia"/>
                <w:sz w:val="24"/>
                <w:szCs w:val="24"/>
              </w:rPr>
              <w:t>副主任医师</w:t>
            </w:r>
          </w:p>
        </w:tc>
        <w:tc>
          <w:tcPr>
            <w:tcW w:w="2021" w:type="pct"/>
            <w:tcBorders>
              <w:left w:val="single" w:sz="4" w:space="0" w:color="auto"/>
              <w:right w:val="single" w:sz="4" w:space="0" w:color="auto"/>
            </w:tcBorders>
            <w:vAlign w:val="center"/>
          </w:tcPr>
          <w:p w14:paraId="32B55D9E" w14:textId="77777777" w:rsidR="007602DB" w:rsidRDefault="007602DB" w:rsidP="002070D8">
            <w:pPr>
              <w:jc w:val="center"/>
              <w:rPr>
                <w:rFonts w:ascii="宋体" w:hAnsi="宋体" w:cs="宋体"/>
                <w:sz w:val="24"/>
                <w:szCs w:val="24"/>
              </w:rPr>
            </w:pPr>
            <w:r>
              <w:rPr>
                <w:rFonts w:ascii="宋体" w:hAnsi="宋体" w:cs="宋体" w:hint="eastAsia"/>
                <w:sz w:val="24"/>
                <w:szCs w:val="24"/>
              </w:rPr>
              <w:t>天津市安定医院</w:t>
            </w:r>
          </w:p>
        </w:tc>
      </w:tr>
      <w:tr w:rsidR="007602DB" w14:paraId="4B85013F" w14:textId="77777777" w:rsidTr="002070D8">
        <w:trPr>
          <w:trHeight w:val="567"/>
          <w:jc w:val="center"/>
        </w:trPr>
        <w:tc>
          <w:tcPr>
            <w:tcW w:w="915" w:type="pct"/>
            <w:tcBorders>
              <w:right w:val="single" w:sz="4" w:space="0" w:color="auto"/>
            </w:tcBorders>
            <w:vAlign w:val="center"/>
          </w:tcPr>
          <w:p w14:paraId="79F8C269" w14:textId="77777777" w:rsidR="007602DB" w:rsidRDefault="007602DB" w:rsidP="002070D8">
            <w:pPr>
              <w:jc w:val="center"/>
              <w:rPr>
                <w:rFonts w:ascii="宋体" w:hAnsi="宋体" w:cs="宋体"/>
                <w:sz w:val="24"/>
                <w:szCs w:val="24"/>
              </w:rPr>
            </w:pPr>
            <w:r>
              <w:rPr>
                <w:rFonts w:ascii="宋体" w:hAnsi="宋体" w:cs="宋体" w:hint="eastAsia"/>
                <w:sz w:val="24"/>
                <w:szCs w:val="24"/>
              </w:rPr>
              <w:t>黄雨</w:t>
            </w:r>
          </w:p>
        </w:tc>
        <w:tc>
          <w:tcPr>
            <w:tcW w:w="1068" w:type="pct"/>
            <w:tcBorders>
              <w:left w:val="single" w:sz="4" w:space="0" w:color="auto"/>
              <w:right w:val="single" w:sz="4" w:space="0" w:color="auto"/>
            </w:tcBorders>
            <w:vAlign w:val="center"/>
          </w:tcPr>
          <w:p w14:paraId="57472C01" w14:textId="77777777" w:rsidR="007602DB" w:rsidRDefault="007602DB" w:rsidP="002070D8">
            <w:pPr>
              <w:jc w:val="center"/>
              <w:rPr>
                <w:rFonts w:ascii="宋体" w:hAnsi="宋体" w:cs="宋体"/>
                <w:sz w:val="24"/>
                <w:szCs w:val="24"/>
              </w:rPr>
            </w:pPr>
            <w:r>
              <w:rPr>
                <w:rFonts w:ascii="宋体" w:hAnsi="宋体" w:cs="宋体" w:hint="eastAsia"/>
                <w:sz w:val="24"/>
                <w:szCs w:val="24"/>
              </w:rPr>
              <w:t>计算机软件与理论</w:t>
            </w:r>
          </w:p>
        </w:tc>
        <w:tc>
          <w:tcPr>
            <w:tcW w:w="997" w:type="pct"/>
            <w:tcBorders>
              <w:left w:val="single" w:sz="4" w:space="0" w:color="auto"/>
              <w:right w:val="single" w:sz="4" w:space="0" w:color="auto"/>
            </w:tcBorders>
            <w:vAlign w:val="center"/>
          </w:tcPr>
          <w:p w14:paraId="607017ED" w14:textId="77777777" w:rsidR="007602DB" w:rsidRDefault="007602DB" w:rsidP="002070D8">
            <w:pPr>
              <w:jc w:val="center"/>
              <w:rPr>
                <w:rFonts w:ascii="宋体" w:hAnsi="宋体" w:cs="宋体"/>
                <w:sz w:val="24"/>
                <w:szCs w:val="24"/>
              </w:rPr>
            </w:pPr>
            <w:r>
              <w:rPr>
                <w:rFonts w:ascii="宋体" w:hAnsi="宋体" w:cs="宋体" w:hint="eastAsia"/>
                <w:sz w:val="24"/>
                <w:szCs w:val="24"/>
              </w:rPr>
              <w:t>研究员</w:t>
            </w:r>
          </w:p>
        </w:tc>
        <w:tc>
          <w:tcPr>
            <w:tcW w:w="2021" w:type="pct"/>
            <w:tcBorders>
              <w:left w:val="single" w:sz="4" w:space="0" w:color="auto"/>
              <w:right w:val="single" w:sz="4" w:space="0" w:color="auto"/>
            </w:tcBorders>
            <w:vAlign w:val="center"/>
          </w:tcPr>
          <w:p w14:paraId="4752B8B6" w14:textId="77777777" w:rsidR="007602DB" w:rsidRDefault="007602DB" w:rsidP="002070D8">
            <w:pPr>
              <w:jc w:val="center"/>
              <w:rPr>
                <w:rFonts w:ascii="宋体" w:hAnsi="宋体" w:cs="宋体"/>
                <w:sz w:val="24"/>
                <w:szCs w:val="24"/>
              </w:rPr>
            </w:pPr>
            <w:r>
              <w:rPr>
                <w:rFonts w:ascii="宋体" w:hAnsi="宋体" w:cs="宋体" w:hint="eastAsia"/>
                <w:sz w:val="24"/>
                <w:szCs w:val="24"/>
              </w:rPr>
              <w:t>北京大学</w:t>
            </w:r>
          </w:p>
        </w:tc>
      </w:tr>
      <w:tr w:rsidR="007602DB" w14:paraId="3C9BD738" w14:textId="77777777" w:rsidTr="002070D8">
        <w:trPr>
          <w:trHeight w:val="567"/>
          <w:jc w:val="center"/>
        </w:trPr>
        <w:tc>
          <w:tcPr>
            <w:tcW w:w="915" w:type="pct"/>
            <w:tcBorders>
              <w:right w:val="single" w:sz="4" w:space="0" w:color="auto"/>
            </w:tcBorders>
            <w:vAlign w:val="center"/>
          </w:tcPr>
          <w:p w14:paraId="488DB3A4" w14:textId="77777777" w:rsidR="007602DB" w:rsidRDefault="007602DB" w:rsidP="002070D8">
            <w:pPr>
              <w:jc w:val="center"/>
              <w:rPr>
                <w:rFonts w:ascii="宋体" w:hAnsi="宋体" w:cs="宋体"/>
                <w:sz w:val="24"/>
                <w:szCs w:val="24"/>
              </w:rPr>
            </w:pPr>
            <w:r w:rsidRPr="00A64F4B">
              <w:rPr>
                <w:rFonts w:ascii="宋体" w:hAnsi="宋体" w:cs="宋体" w:hint="eastAsia"/>
                <w:sz w:val="24"/>
                <w:szCs w:val="24"/>
              </w:rPr>
              <w:t>黄悦勤</w:t>
            </w:r>
          </w:p>
        </w:tc>
        <w:tc>
          <w:tcPr>
            <w:tcW w:w="1068" w:type="pct"/>
            <w:tcBorders>
              <w:left w:val="single" w:sz="4" w:space="0" w:color="auto"/>
              <w:right w:val="single" w:sz="4" w:space="0" w:color="auto"/>
            </w:tcBorders>
            <w:vAlign w:val="center"/>
          </w:tcPr>
          <w:p w14:paraId="7F3167AD" w14:textId="77777777" w:rsidR="007602DB" w:rsidRDefault="007602DB" w:rsidP="002070D8">
            <w:pPr>
              <w:jc w:val="center"/>
              <w:rPr>
                <w:rFonts w:ascii="宋体" w:hAnsi="宋体" w:cs="宋体"/>
                <w:sz w:val="24"/>
                <w:szCs w:val="24"/>
              </w:rPr>
            </w:pPr>
            <w:r>
              <w:rPr>
                <w:rFonts w:ascii="宋体" w:hAnsi="宋体" w:cs="宋体" w:hint="eastAsia"/>
                <w:sz w:val="24"/>
                <w:szCs w:val="24"/>
              </w:rPr>
              <w:t>社会精神病学</w:t>
            </w:r>
          </w:p>
        </w:tc>
        <w:tc>
          <w:tcPr>
            <w:tcW w:w="997" w:type="pct"/>
            <w:tcBorders>
              <w:left w:val="single" w:sz="4" w:space="0" w:color="auto"/>
              <w:right w:val="single" w:sz="4" w:space="0" w:color="auto"/>
            </w:tcBorders>
            <w:vAlign w:val="center"/>
          </w:tcPr>
          <w:p w14:paraId="25635488" w14:textId="77777777" w:rsidR="007602DB" w:rsidRDefault="007602DB" w:rsidP="002070D8">
            <w:pPr>
              <w:jc w:val="center"/>
              <w:rPr>
                <w:rFonts w:ascii="宋体" w:hAnsi="宋体" w:cs="宋体"/>
                <w:sz w:val="24"/>
                <w:szCs w:val="24"/>
              </w:rPr>
            </w:pPr>
            <w:r>
              <w:rPr>
                <w:rFonts w:ascii="宋体" w:hAnsi="宋体" w:cs="宋体" w:hint="eastAsia"/>
                <w:sz w:val="24"/>
                <w:szCs w:val="24"/>
              </w:rPr>
              <w:t>教授</w:t>
            </w:r>
          </w:p>
        </w:tc>
        <w:tc>
          <w:tcPr>
            <w:tcW w:w="2021" w:type="pct"/>
            <w:tcBorders>
              <w:left w:val="single" w:sz="4" w:space="0" w:color="auto"/>
              <w:right w:val="single" w:sz="4" w:space="0" w:color="auto"/>
            </w:tcBorders>
            <w:vAlign w:val="center"/>
          </w:tcPr>
          <w:p w14:paraId="6EAEA278" w14:textId="77777777" w:rsidR="007602DB" w:rsidRDefault="007602DB" w:rsidP="002070D8">
            <w:pPr>
              <w:jc w:val="center"/>
              <w:rPr>
                <w:rFonts w:ascii="宋体" w:hAnsi="宋体" w:cs="宋体"/>
                <w:sz w:val="24"/>
                <w:szCs w:val="24"/>
              </w:rPr>
            </w:pPr>
            <w:r>
              <w:rPr>
                <w:rFonts w:ascii="宋体" w:hAnsi="宋体" w:cs="宋体" w:hint="eastAsia"/>
                <w:sz w:val="24"/>
                <w:szCs w:val="24"/>
              </w:rPr>
              <w:t>北京大学第六医院</w:t>
            </w:r>
          </w:p>
        </w:tc>
      </w:tr>
      <w:tr w:rsidR="007602DB" w14:paraId="742358D2" w14:textId="77777777" w:rsidTr="002070D8">
        <w:trPr>
          <w:trHeight w:val="567"/>
          <w:jc w:val="center"/>
        </w:trPr>
        <w:tc>
          <w:tcPr>
            <w:tcW w:w="915" w:type="pct"/>
            <w:tcBorders>
              <w:right w:val="single" w:sz="4" w:space="0" w:color="auto"/>
            </w:tcBorders>
            <w:vAlign w:val="center"/>
          </w:tcPr>
          <w:p w14:paraId="419C6279" w14:textId="77777777" w:rsidR="007602DB" w:rsidRDefault="007602DB" w:rsidP="002070D8">
            <w:pPr>
              <w:jc w:val="center"/>
              <w:rPr>
                <w:rFonts w:ascii="宋体" w:hAnsi="宋体" w:cs="宋体"/>
                <w:sz w:val="24"/>
                <w:szCs w:val="24"/>
              </w:rPr>
            </w:pPr>
            <w:r w:rsidRPr="00E41012">
              <w:rPr>
                <w:rFonts w:ascii="宋体" w:hAnsi="宋体" w:cs="宋体" w:hint="eastAsia"/>
                <w:sz w:val="24"/>
                <w:szCs w:val="24"/>
              </w:rPr>
              <w:t>邓咏妍</w:t>
            </w:r>
          </w:p>
        </w:tc>
        <w:tc>
          <w:tcPr>
            <w:tcW w:w="1068" w:type="pct"/>
            <w:tcBorders>
              <w:left w:val="single" w:sz="4" w:space="0" w:color="auto"/>
              <w:right w:val="single" w:sz="4" w:space="0" w:color="auto"/>
            </w:tcBorders>
            <w:vAlign w:val="center"/>
          </w:tcPr>
          <w:p w14:paraId="277AA1B6" w14:textId="77777777" w:rsidR="007602DB" w:rsidRDefault="007602DB" w:rsidP="002070D8">
            <w:pPr>
              <w:jc w:val="center"/>
              <w:rPr>
                <w:rFonts w:ascii="宋体" w:hAnsi="宋体" w:cs="宋体"/>
                <w:sz w:val="24"/>
                <w:szCs w:val="24"/>
              </w:rPr>
            </w:pPr>
            <w:r>
              <w:rPr>
                <w:rFonts w:ascii="宋体" w:hAnsi="宋体" w:cs="宋体" w:hint="eastAsia"/>
                <w:sz w:val="24"/>
                <w:szCs w:val="24"/>
              </w:rPr>
              <w:t>社会精神病学</w:t>
            </w:r>
          </w:p>
        </w:tc>
        <w:tc>
          <w:tcPr>
            <w:tcW w:w="997" w:type="pct"/>
            <w:tcBorders>
              <w:left w:val="single" w:sz="4" w:space="0" w:color="auto"/>
              <w:right w:val="single" w:sz="4" w:space="0" w:color="auto"/>
            </w:tcBorders>
            <w:vAlign w:val="center"/>
          </w:tcPr>
          <w:p w14:paraId="269A9038" w14:textId="77777777" w:rsidR="007602DB" w:rsidRDefault="007602DB" w:rsidP="002070D8">
            <w:pPr>
              <w:jc w:val="center"/>
              <w:rPr>
                <w:rFonts w:ascii="宋体" w:hAnsi="宋体" w:cs="宋体"/>
                <w:sz w:val="24"/>
                <w:szCs w:val="24"/>
              </w:rPr>
            </w:pPr>
            <w:r>
              <w:rPr>
                <w:rFonts w:ascii="宋体" w:hAnsi="宋体" w:cs="宋体" w:hint="eastAsia"/>
                <w:sz w:val="24"/>
                <w:szCs w:val="24"/>
              </w:rPr>
              <w:t>无</w:t>
            </w:r>
          </w:p>
        </w:tc>
        <w:tc>
          <w:tcPr>
            <w:tcW w:w="2021" w:type="pct"/>
            <w:tcBorders>
              <w:left w:val="single" w:sz="4" w:space="0" w:color="auto"/>
              <w:right w:val="single" w:sz="4" w:space="0" w:color="auto"/>
            </w:tcBorders>
            <w:vAlign w:val="center"/>
          </w:tcPr>
          <w:p w14:paraId="129B8AAA" w14:textId="77777777" w:rsidR="007602DB" w:rsidRDefault="007602DB" w:rsidP="002070D8">
            <w:pPr>
              <w:jc w:val="center"/>
              <w:rPr>
                <w:rFonts w:ascii="宋体" w:hAnsi="宋体" w:cs="宋体"/>
                <w:sz w:val="24"/>
                <w:szCs w:val="24"/>
              </w:rPr>
            </w:pPr>
            <w:r>
              <w:rPr>
                <w:rFonts w:ascii="宋体" w:hAnsi="宋体" w:cs="宋体" w:hint="eastAsia"/>
                <w:sz w:val="24"/>
                <w:szCs w:val="24"/>
              </w:rPr>
              <w:t>北京大学第六医院</w:t>
            </w:r>
          </w:p>
        </w:tc>
      </w:tr>
      <w:tr w:rsidR="007602DB" w14:paraId="20BE740F" w14:textId="77777777" w:rsidTr="002070D8">
        <w:trPr>
          <w:trHeight w:val="567"/>
          <w:jc w:val="center"/>
        </w:trPr>
        <w:tc>
          <w:tcPr>
            <w:tcW w:w="915" w:type="pct"/>
            <w:tcBorders>
              <w:right w:val="single" w:sz="4" w:space="0" w:color="auto"/>
            </w:tcBorders>
            <w:vAlign w:val="center"/>
          </w:tcPr>
          <w:p w14:paraId="0B1371EB" w14:textId="77777777" w:rsidR="007602DB" w:rsidRDefault="007602DB" w:rsidP="002070D8">
            <w:pPr>
              <w:jc w:val="center"/>
              <w:rPr>
                <w:rFonts w:ascii="宋体" w:hAnsi="宋体" w:cs="宋体"/>
                <w:sz w:val="24"/>
                <w:szCs w:val="24"/>
              </w:rPr>
            </w:pPr>
            <w:r w:rsidRPr="005E31DE">
              <w:rPr>
                <w:rFonts w:ascii="宋体" w:hAnsi="宋体" w:cs="宋体" w:hint="eastAsia"/>
                <w:sz w:val="24"/>
                <w:szCs w:val="24"/>
              </w:rPr>
              <w:t>李明慧</w:t>
            </w:r>
          </w:p>
        </w:tc>
        <w:tc>
          <w:tcPr>
            <w:tcW w:w="1068" w:type="pct"/>
            <w:tcBorders>
              <w:left w:val="single" w:sz="4" w:space="0" w:color="auto"/>
              <w:right w:val="single" w:sz="4" w:space="0" w:color="auto"/>
            </w:tcBorders>
            <w:vAlign w:val="center"/>
          </w:tcPr>
          <w:p w14:paraId="04060124" w14:textId="77777777" w:rsidR="007602DB" w:rsidRDefault="007602DB" w:rsidP="002070D8">
            <w:pPr>
              <w:jc w:val="center"/>
              <w:rPr>
                <w:rFonts w:ascii="宋体" w:hAnsi="宋体" w:cs="宋体"/>
                <w:sz w:val="24"/>
                <w:szCs w:val="24"/>
              </w:rPr>
            </w:pPr>
            <w:r w:rsidRPr="005E31DE">
              <w:rPr>
                <w:rFonts w:ascii="宋体" w:hAnsi="宋体" w:cs="宋体" w:hint="eastAsia"/>
                <w:sz w:val="24"/>
                <w:szCs w:val="24"/>
              </w:rPr>
              <w:t>社会精神病学</w:t>
            </w:r>
          </w:p>
        </w:tc>
        <w:tc>
          <w:tcPr>
            <w:tcW w:w="997" w:type="pct"/>
            <w:tcBorders>
              <w:left w:val="single" w:sz="4" w:space="0" w:color="auto"/>
              <w:right w:val="single" w:sz="4" w:space="0" w:color="auto"/>
            </w:tcBorders>
            <w:vAlign w:val="center"/>
          </w:tcPr>
          <w:p w14:paraId="75668177" w14:textId="77777777" w:rsidR="007602DB" w:rsidRDefault="007602DB" w:rsidP="002070D8">
            <w:pPr>
              <w:jc w:val="center"/>
              <w:rPr>
                <w:rFonts w:ascii="宋体" w:hAnsi="宋体" w:cs="宋体"/>
                <w:sz w:val="24"/>
                <w:szCs w:val="24"/>
              </w:rPr>
            </w:pPr>
            <w:r w:rsidRPr="005E31DE">
              <w:rPr>
                <w:rFonts w:ascii="宋体" w:hAnsi="宋体" w:cs="宋体" w:hint="eastAsia"/>
                <w:sz w:val="24"/>
                <w:szCs w:val="24"/>
              </w:rPr>
              <w:t>助理研究员</w:t>
            </w:r>
          </w:p>
        </w:tc>
        <w:tc>
          <w:tcPr>
            <w:tcW w:w="2021" w:type="pct"/>
            <w:tcBorders>
              <w:left w:val="single" w:sz="4" w:space="0" w:color="auto"/>
              <w:right w:val="single" w:sz="4" w:space="0" w:color="auto"/>
            </w:tcBorders>
            <w:vAlign w:val="center"/>
          </w:tcPr>
          <w:p w14:paraId="7881A5B1" w14:textId="77777777" w:rsidR="007602DB" w:rsidRDefault="007602DB" w:rsidP="002070D8">
            <w:pPr>
              <w:jc w:val="center"/>
              <w:rPr>
                <w:rFonts w:ascii="宋体" w:hAnsi="宋体" w:cs="宋体"/>
                <w:sz w:val="24"/>
                <w:szCs w:val="24"/>
              </w:rPr>
            </w:pPr>
            <w:r w:rsidRPr="005E31DE">
              <w:rPr>
                <w:rFonts w:ascii="宋体" w:hAnsi="宋体" w:cs="宋体" w:hint="eastAsia"/>
                <w:sz w:val="24"/>
                <w:szCs w:val="24"/>
              </w:rPr>
              <w:t>天津市安定医院</w:t>
            </w:r>
          </w:p>
        </w:tc>
      </w:tr>
      <w:tr w:rsidR="007602DB" w14:paraId="0C62251B" w14:textId="77777777" w:rsidTr="002070D8">
        <w:trPr>
          <w:trHeight w:val="567"/>
          <w:jc w:val="center"/>
        </w:trPr>
        <w:tc>
          <w:tcPr>
            <w:tcW w:w="915" w:type="pct"/>
            <w:tcBorders>
              <w:right w:val="single" w:sz="4" w:space="0" w:color="auto"/>
            </w:tcBorders>
            <w:vAlign w:val="center"/>
          </w:tcPr>
          <w:p w14:paraId="4577278F" w14:textId="77777777" w:rsidR="007602DB" w:rsidRDefault="007602DB" w:rsidP="002070D8">
            <w:pPr>
              <w:jc w:val="center"/>
              <w:rPr>
                <w:rFonts w:ascii="宋体" w:hAnsi="宋体" w:cs="宋体"/>
                <w:sz w:val="24"/>
                <w:szCs w:val="24"/>
              </w:rPr>
            </w:pPr>
            <w:r>
              <w:rPr>
                <w:rFonts w:ascii="宋体" w:hAnsi="宋体" w:cs="宋体" w:hint="eastAsia"/>
                <w:sz w:val="24"/>
                <w:szCs w:val="24"/>
              </w:rPr>
              <w:lastRenderedPageBreak/>
              <w:t>魏文强</w:t>
            </w:r>
          </w:p>
        </w:tc>
        <w:tc>
          <w:tcPr>
            <w:tcW w:w="1068" w:type="pct"/>
            <w:tcBorders>
              <w:left w:val="single" w:sz="4" w:space="0" w:color="auto"/>
              <w:right w:val="single" w:sz="4" w:space="0" w:color="auto"/>
            </w:tcBorders>
            <w:vAlign w:val="center"/>
          </w:tcPr>
          <w:p w14:paraId="07357710" w14:textId="77777777" w:rsidR="007602DB" w:rsidRDefault="007602DB" w:rsidP="002070D8">
            <w:pPr>
              <w:jc w:val="center"/>
              <w:rPr>
                <w:rFonts w:ascii="宋体" w:hAnsi="宋体" w:cs="宋体"/>
                <w:sz w:val="24"/>
                <w:szCs w:val="24"/>
              </w:rPr>
            </w:pPr>
            <w:r>
              <w:rPr>
                <w:rFonts w:ascii="宋体" w:hAnsi="宋体" w:cs="宋体" w:hint="eastAsia"/>
                <w:sz w:val="24"/>
                <w:szCs w:val="24"/>
              </w:rPr>
              <w:t>流行病学</w:t>
            </w:r>
          </w:p>
        </w:tc>
        <w:tc>
          <w:tcPr>
            <w:tcW w:w="997" w:type="pct"/>
            <w:tcBorders>
              <w:left w:val="single" w:sz="4" w:space="0" w:color="auto"/>
              <w:right w:val="single" w:sz="4" w:space="0" w:color="auto"/>
            </w:tcBorders>
            <w:vAlign w:val="center"/>
          </w:tcPr>
          <w:p w14:paraId="292559AF" w14:textId="77777777" w:rsidR="007602DB" w:rsidRDefault="007602DB" w:rsidP="002070D8">
            <w:pPr>
              <w:jc w:val="center"/>
              <w:rPr>
                <w:rFonts w:ascii="宋体" w:hAnsi="宋体" w:cs="宋体"/>
                <w:sz w:val="24"/>
                <w:szCs w:val="24"/>
              </w:rPr>
            </w:pPr>
            <w:r>
              <w:rPr>
                <w:rFonts w:ascii="宋体" w:hAnsi="宋体" w:cs="宋体" w:hint="eastAsia"/>
                <w:sz w:val="24"/>
                <w:szCs w:val="24"/>
              </w:rPr>
              <w:t>研究员</w:t>
            </w:r>
          </w:p>
        </w:tc>
        <w:tc>
          <w:tcPr>
            <w:tcW w:w="2021" w:type="pct"/>
            <w:tcBorders>
              <w:left w:val="single" w:sz="4" w:space="0" w:color="auto"/>
              <w:right w:val="single" w:sz="4" w:space="0" w:color="auto"/>
            </w:tcBorders>
            <w:vAlign w:val="center"/>
          </w:tcPr>
          <w:p w14:paraId="18EE633F" w14:textId="77777777" w:rsidR="007602DB" w:rsidRDefault="007602DB" w:rsidP="002070D8">
            <w:pPr>
              <w:jc w:val="center"/>
              <w:rPr>
                <w:rFonts w:ascii="宋体" w:hAnsi="宋体" w:cs="宋体"/>
                <w:sz w:val="24"/>
                <w:szCs w:val="24"/>
              </w:rPr>
            </w:pPr>
            <w:r>
              <w:rPr>
                <w:rFonts w:ascii="宋体" w:hAnsi="宋体" w:cs="宋体" w:hint="eastAsia"/>
                <w:sz w:val="24"/>
                <w:szCs w:val="24"/>
              </w:rPr>
              <w:t>中国医学科学院肿瘤医院</w:t>
            </w:r>
          </w:p>
        </w:tc>
      </w:tr>
      <w:tr w:rsidR="007602DB" w14:paraId="5A6B8FF0" w14:textId="77777777" w:rsidTr="002070D8">
        <w:trPr>
          <w:trHeight w:val="567"/>
          <w:jc w:val="center"/>
        </w:trPr>
        <w:tc>
          <w:tcPr>
            <w:tcW w:w="915" w:type="pct"/>
            <w:tcBorders>
              <w:right w:val="single" w:sz="4" w:space="0" w:color="auto"/>
            </w:tcBorders>
            <w:vAlign w:val="center"/>
          </w:tcPr>
          <w:p w14:paraId="2C363FA5" w14:textId="77777777" w:rsidR="007602DB" w:rsidRDefault="007602DB" w:rsidP="002070D8">
            <w:pPr>
              <w:jc w:val="center"/>
              <w:rPr>
                <w:rFonts w:ascii="宋体" w:hAnsi="宋体" w:cs="宋体"/>
                <w:sz w:val="24"/>
                <w:szCs w:val="24"/>
              </w:rPr>
            </w:pPr>
            <w:r>
              <w:rPr>
                <w:rFonts w:ascii="宋体" w:hAnsi="宋体" w:cs="宋体" w:hint="eastAsia"/>
                <w:sz w:val="24"/>
                <w:szCs w:val="24"/>
              </w:rPr>
              <w:t>孙可欣</w:t>
            </w:r>
          </w:p>
        </w:tc>
        <w:tc>
          <w:tcPr>
            <w:tcW w:w="1068" w:type="pct"/>
            <w:tcBorders>
              <w:left w:val="single" w:sz="4" w:space="0" w:color="auto"/>
              <w:right w:val="single" w:sz="4" w:space="0" w:color="auto"/>
            </w:tcBorders>
            <w:vAlign w:val="center"/>
          </w:tcPr>
          <w:p w14:paraId="383477AE" w14:textId="77777777" w:rsidR="007602DB" w:rsidRDefault="007602DB" w:rsidP="002070D8">
            <w:pPr>
              <w:jc w:val="center"/>
              <w:rPr>
                <w:rFonts w:ascii="宋体" w:hAnsi="宋体" w:cs="宋体"/>
                <w:sz w:val="24"/>
                <w:szCs w:val="24"/>
              </w:rPr>
            </w:pPr>
            <w:r>
              <w:rPr>
                <w:rFonts w:ascii="宋体" w:hAnsi="宋体" w:cs="宋体" w:hint="eastAsia"/>
                <w:sz w:val="24"/>
                <w:szCs w:val="24"/>
              </w:rPr>
              <w:t>流行病学</w:t>
            </w:r>
          </w:p>
        </w:tc>
        <w:tc>
          <w:tcPr>
            <w:tcW w:w="997" w:type="pct"/>
            <w:tcBorders>
              <w:left w:val="single" w:sz="4" w:space="0" w:color="auto"/>
              <w:right w:val="single" w:sz="4" w:space="0" w:color="auto"/>
            </w:tcBorders>
            <w:vAlign w:val="center"/>
          </w:tcPr>
          <w:p w14:paraId="4FE026C7" w14:textId="77777777" w:rsidR="007602DB" w:rsidRDefault="007602DB" w:rsidP="002070D8">
            <w:pPr>
              <w:jc w:val="center"/>
              <w:rPr>
                <w:rFonts w:ascii="宋体" w:hAnsi="宋体" w:cs="宋体"/>
                <w:sz w:val="24"/>
                <w:szCs w:val="24"/>
              </w:rPr>
            </w:pPr>
            <w:r>
              <w:rPr>
                <w:rFonts w:ascii="宋体" w:hAnsi="宋体" w:cs="宋体" w:hint="eastAsia"/>
                <w:sz w:val="24"/>
                <w:szCs w:val="24"/>
              </w:rPr>
              <w:t>副研究员</w:t>
            </w:r>
          </w:p>
        </w:tc>
        <w:tc>
          <w:tcPr>
            <w:tcW w:w="2021" w:type="pct"/>
            <w:tcBorders>
              <w:left w:val="single" w:sz="4" w:space="0" w:color="auto"/>
              <w:right w:val="single" w:sz="4" w:space="0" w:color="auto"/>
            </w:tcBorders>
            <w:vAlign w:val="center"/>
          </w:tcPr>
          <w:p w14:paraId="653C6E97" w14:textId="77777777" w:rsidR="007602DB" w:rsidRDefault="007602DB" w:rsidP="002070D8">
            <w:pPr>
              <w:jc w:val="center"/>
              <w:rPr>
                <w:rFonts w:ascii="宋体" w:hAnsi="宋体" w:cs="宋体"/>
                <w:sz w:val="24"/>
                <w:szCs w:val="24"/>
              </w:rPr>
            </w:pPr>
            <w:r>
              <w:rPr>
                <w:rFonts w:ascii="宋体" w:hAnsi="宋体" w:cs="宋体" w:hint="eastAsia"/>
                <w:sz w:val="24"/>
                <w:szCs w:val="24"/>
              </w:rPr>
              <w:t>中国医学科学院肿瘤医院</w:t>
            </w:r>
          </w:p>
        </w:tc>
      </w:tr>
      <w:tr w:rsidR="007602DB" w14:paraId="0FB1D190" w14:textId="77777777" w:rsidTr="002070D8">
        <w:trPr>
          <w:trHeight w:val="567"/>
          <w:jc w:val="center"/>
        </w:trPr>
        <w:tc>
          <w:tcPr>
            <w:tcW w:w="915" w:type="pct"/>
            <w:tcBorders>
              <w:right w:val="single" w:sz="4" w:space="0" w:color="auto"/>
            </w:tcBorders>
            <w:vAlign w:val="center"/>
          </w:tcPr>
          <w:p w14:paraId="6B7DD868" w14:textId="77777777" w:rsidR="007602DB" w:rsidRDefault="007602DB" w:rsidP="002070D8">
            <w:pPr>
              <w:jc w:val="center"/>
              <w:rPr>
                <w:rFonts w:ascii="宋体" w:hAnsi="宋体" w:cs="宋体"/>
                <w:sz w:val="24"/>
                <w:szCs w:val="24"/>
              </w:rPr>
            </w:pPr>
            <w:r>
              <w:rPr>
                <w:rFonts w:ascii="宋体" w:hAnsi="宋体" w:cs="宋体" w:hint="eastAsia"/>
                <w:sz w:val="24"/>
                <w:szCs w:val="24"/>
              </w:rPr>
              <w:t>吕明</w:t>
            </w:r>
          </w:p>
        </w:tc>
        <w:tc>
          <w:tcPr>
            <w:tcW w:w="1068" w:type="pct"/>
            <w:tcBorders>
              <w:left w:val="single" w:sz="4" w:space="0" w:color="auto"/>
              <w:right w:val="single" w:sz="4" w:space="0" w:color="auto"/>
            </w:tcBorders>
            <w:vAlign w:val="center"/>
          </w:tcPr>
          <w:p w14:paraId="55E3EF0A" w14:textId="77777777" w:rsidR="007602DB" w:rsidRDefault="007602DB" w:rsidP="002070D8">
            <w:pPr>
              <w:jc w:val="center"/>
              <w:rPr>
                <w:rFonts w:ascii="宋体" w:hAnsi="宋体" w:cs="宋体"/>
                <w:sz w:val="24"/>
                <w:szCs w:val="24"/>
              </w:rPr>
            </w:pPr>
            <w:r>
              <w:rPr>
                <w:rFonts w:ascii="宋体" w:hAnsi="宋体" w:cs="宋体" w:hint="eastAsia"/>
                <w:sz w:val="24"/>
                <w:szCs w:val="24"/>
              </w:rPr>
              <w:t>流行病学</w:t>
            </w:r>
          </w:p>
        </w:tc>
        <w:tc>
          <w:tcPr>
            <w:tcW w:w="997" w:type="pct"/>
            <w:tcBorders>
              <w:left w:val="single" w:sz="4" w:space="0" w:color="auto"/>
              <w:right w:val="single" w:sz="4" w:space="0" w:color="auto"/>
            </w:tcBorders>
            <w:vAlign w:val="center"/>
          </w:tcPr>
          <w:p w14:paraId="245623C8" w14:textId="77777777" w:rsidR="007602DB" w:rsidRDefault="007602DB" w:rsidP="002070D8">
            <w:pPr>
              <w:jc w:val="center"/>
              <w:rPr>
                <w:rFonts w:ascii="宋体" w:hAnsi="宋体" w:cs="宋体"/>
                <w:sz w:val="24"/>
                <w:szCs w:val="24"/>
              </w:rPr>
            </w:pPr>
            <w:r>
              <w:rPr>
                <w:rFonts w:ascii="宋体" w:hAnsi="宋体" w:cs="宋体" w:hint="eastAsia"/>
                <w:sz w:val="24"/>
                <w:szCs w:val="24"/>
              </w:rPr>
              <w:t>教授</w:t>
            </w:r>
          </w:p>
        </w:tc>
        <w:tc>
          <w:tcPr>
            <w:tcW w:w="2021" w:type="pct"/>
            <w:tcBorders>
              <w:left w:val="single" w:sz="4" w:space="0" w:color="auto"/>
              <w:right w:val="single" w:sz="4" w:space="0" w:color="auto"/>
            </w:tcBorders>
            <w:vAlign w:val="center"/>
          </w:tcPr>
          <w:p w14:paraId="17A77EA2" w14:textId="77777777" w:rsidR="007602DB" w:rsidRDefault="007602DB" w:rsidP="002070D8">
            <w:pPr>
              <w:jc w:val="center"/>
              <w:rPr>
                <w:rFonts w:ascii="宋体" w:hAnsi="宋体" w:cs="宋体"/>
                <w:sz w:val="24"/>
                <w:szCs w:val="24"/>
              </w:rPr>
            </w:pPr>
            <w:r>
              <w:rPr>
                <w:rFonts w:ascii="宋体" w:hAnsi="宋体" w:cs="宋体" w:hint="eastAsia"/>
                <w:sz w:val="24"/>
                <w:szCs w:val="24"/>
              </w:rPr>
              <w:t>山东大学齐鲁医院</w:t>
            </w:r>
          </w:p>
        </w:tc>
      </w:tr>
      <w:tr w:rsidR="007602DB" w14:paraId="0720CF55" w14:textId="77777777" w:rsidTr="002070D8">
        <w:trPr>
          <w:trHeight w:val="567"/>
          <w:jc w:val="center"/>
        </w:trPr>
        <w:tc>
          <w:tcPr>
            <w:tcW w:w="915" w:type="pct"/>
            <w:tcBorders>
              <w:right w:val="single" w:sz="4" w:space="0" w:color="auto"/>
            </w:tcBorders>
            <w:vAlign w:val="center"/>
          </w:tcPr>
          <w:p w14:paraId="33C14A72" w14:textId="77777777" w:rsidR="007602DB" w:rsidRDefault="007602DB" w:rsidP="002070D8">
            <w:pPr>
              <w:jc w:val="center"/>
              <w:rPr>
                <w:rFonts w:ascii="宋体" w:hAnsi="宋体" w:cs="宋体"/>
                <w:sz w:val="24"/>
                <w:szCs w:val="24"/>
              </w:rPr>
            </w:pPr>
            <w:r>
              <w:rPr>
                <w:rFonts w:ascii="宋体" w:hAnsi="宋体" w:cs="宋体" w:hint="eastAsia"/>
                <w:sz w:val="24"/>
                <w:szCs w:val="24"/>
              </w:rPr>
              <w:t>李航</w:t>
            </w:r>
          </w:p>
        </w:tc>
        <w:tc>
          <w:tcPr>
            <w:tcW w:w="1068" w:type="pct"/>
            <w:tcBorders>
              <w:left w:val="single" w:sz="4" w:space="0" w:color="auto"/>
              <w:right w:val="single" w:sz="4" w:space="0" w:color="auto"/>
            </w:tcBorders>
            <w:vAlign w:val="center"/>
          </w:tcPr>
          <w:p w14:paraId="1951B5AF" w14:textId="77777777" w:rsidR="007602DB" w:rsidRDefault="007602DB" w:rsidP="002070D8">
            <w:pPr>
              <w:jc w:val="center"/>
              <w:rPr>
                <w:rFonts w:ascii="宋体" w:hAnsi="宋体" w:cs="宋体"/>
                <w:sz w:val="24"/>
                <w:szCs w:val="24"/>
              </w:rPr>
            </w:pPr>
            <w:r>
              <w:rPr>
                <w:rFonts w:ascii="宋体" w:hAnsi="宋体" w:cs="宋体" w:hint="eastAsia"/>
                <w:sz w:val="24"/>
                <w:szCs w:val="24"/>
              </w:rPr>
              <w:t>皮肤病与图像学</w:t>
            </w:r>
          </w:p>
        </w:tc>
        <w:tc>
          <w:tcPr>
            <w:tcW w:w="997" w:type="pct"/>
            <w:tcBorders>
              <w:left w:val="single" w:sz="4" w:space="0" w:color="auto"/>
              <w:right w:val="single" w:sz="4" w:space="0" w:color="auto"/>
            </w:tcBorders>
            <w:vAlign w:val="center"/>
          </w:tcPr>
          <w:p w14:paraId="6EB3ABE0" w14:textId="77777777" w:rsidR="007602DB" w:rsidRDefault="007602DB" w:rsidP="002070D8">
            <w:pPr>
              <w:jc w:val="center"/>
              <w:rPr>
                <w:rFonts w:ascii="宋体" w:hAnsi="宋体" w:cs="宋体"/>
                <w:sz w:val="24"/>
                <w:szCs w:val="24"/>
              </w:rPr>
            </w:pPr>
            <w:r>
              <w:rPr>
                <w:rFonts w:ascii="宋体" w:hAnsi="宋体" w:cs="宋体" w:hint="eastAsia"/>
                <w:sz w:val="24"/>
                <w:szCs w:val="24"/>
              </w:rPr>
              <w:t>主任医师、教授</w:t>
            </w:r>
          </w:p>
        </w:tc>
        <w:tc>
          <w:tcPr>
            <w:tcW w:w="2021" w:type="pct"/>
            <w:tcBorders>
              <w:left w:val="single" w:sz="4" w:space="0" w:color="auto"/>
              <w:right w:val="single" w:sz="4" w:space="0" w:color="auto"/>
            </w:tcBorders>
            <w:vAlign w:val="center"/>
          </w:tcPr>
          <w:p w14:paraId="7DD59E24" w14:textId="77777777" w:rsidR="007602DB" w:rsidRDefault="007602DB" w:rsidP="002070D8">
            <w:pPr>
              <w:jc w:val="center"/>
              <w:rPr>
                <w:rFonts w:ascii="宋体" w:hAnsi="宋体" w:cs="宋体"/>
                <w:sz w:val="24"/>
                <w:szCs w:val="24"/>
              </w:rPr>
            </w:pPr>
            <w:r>
              <w:rPr>
                <w:rFonts w:ascii="宋体" w:hAnsi="宋体" w:cs="宋体" w:hint="eastAsia"/>
                <w:sz w:val="24"/>
                <w:szCs w:val="24"/>
              </w:rPr>
              <w:t>北京大学第一医院</w:t>
            </w:r>
          </w:p>
        </w:tc>
      </w:tr>
      <w:tr w:rsidR="007602DB" w14:paraId="4B26DAD9" w14:textId="77777777" w:rsidTr="002070D8">
        <w:trPr>
          <w:trHeight w:val="567"/>
          <w:jc w:val="center"/>
        </w:trPr>
        <w:tc>
          <w:tcPr>
            <w:tcW w:w="915" w:type="pct"/>
            <w:tcBorders>
              <w:right w:val="single" w:sz="4" w:space="0" w:color="auto"/>
            </w:tcBorders>
            <w:vAlign w:val="center"/>
          </w:tcPr>
          <w:p w14:paraId="10BE93EC" w14:textId="77777777" w:rsidR="007602DB" w:rsidRDefault="007602DB" w:rsidP="002070D8">
            <w:pPr>
              <w:jc w:val="center"/>
              <w:rPr>
                <w:rFonts w:ascii="宋体" w:hAnsi="宋体" w:cs="宋体"/>
                <w:sz w:val="24"/>
                <w:szCs w:val="24"/>
              </w:rPr>
            </w:pPr>
            <w:r>
              <w:rPr>
                <w:rFonts w:ascii="宋体" w:hAnsi="宋体" w:cs="宋体" w:hint="eastAsia"/>
                <w:sz w:val="24"/>
                <w:szCs w:val="24"/>
              </w:rPr>
              <w:t>李瑞琪</w:t>
            </w:r>
          </w:p>
        </w:tc>
        <w:tc>
          <w:tcPr>
            <w:tcW w:w="1068" w:type="pct"/>
            <w:tcBorders>
              <w:left w:val="single" w:sz="4" w:space="0" w:color="auto"/>
              <w:right w:val="single" w:sz="4" w:space="0" w:color="auto"/>
            </w:tcBorders>
            <w:vAlign w:val="center"/>
          </w:tcPr>
          <w:p w14:paraId="7A3D865E" w14:textId="77777777" w:rsidR="007602DB" w:rsidRDefault="007602DB" w:rsidP="002070D8">
            <w:pPr>
              <w:jc w:val="center"/>
              <w:rPr>
                <w:rFonts w:ascii="宋体" w:hAnsi="宋体" w:cs="宋体"/>
                <w:sz w:val="24"/>
                <w:szCs w:val="24"/>
              </w:rPr>
            </w:pPr>
            <w:r>
              <w:rPr>
                <w:rFonts w:ascii="宋体" w:hAnsi="宋体" w:cs="宋体" w:hint="eastAsia"/>
                <w:sz w:val="24"/>
                <w:szCs w:val="24"/>
              </w:rPr>
              <w:t>控制科学与工程</w:t>
            </w:r>
          </w:p>
        </w:tc>
        <w:tc>
          <w:tcPr>
            <w:tcW w:w="997" w:type="pct"/>
            <w:tcBorders>
              <w:left w:val="single" w:sz="4" w:space="0" w:color="auto"/>
              <w:right w:val="single" w:sz="4" w:space="0" w:color="auto"/>
            </w:tcBorders>
            <w:vAlign w:val="center"/>
          </w:tcPr>
          <w:p w14:paraId="2558C8D9" w14:textId="77777777" w:rsidR="007602DB" w:rsidRDefault="007602DB" w:rsidP="002070D8">
            <w:pPr>
              <w:jc w:val="center"/>
              <w:rPr>
                <w:rFonts w:ascii="宋体" w:hAnsi="宋体" w:cs="宋体"/>
                <w:sz w:val="24"/>
                <w:szCs w:val="24"/>
              </w:rPr>
            </w:pPr>
            <w:r>
              <w:rPr>
                <w:rFonts w:ascii="宋体" w:hAnsi="宋体" w:cs="宋体" w:hint="eastAsia"/>
                <w:sz w:val="24"/>
                <w:szCs w:val="24"/>
              </w:rPr>
              <w:t>高级工程师</w:t>
            </w:r>
          </w:p>
        </w:tc>
        <w:tc>
          <w:tcPr>
            <w:tcW w:w="2021" w:type="pct"/>
            <w:tcBorders>
              <w:left w:val="single" w:sz="4" w:space="0" w:color="auto"/>
              <w:right w:val="single" w:sz="4" w:space="0" w:color="auto"/>
            </w:tcBorders>
            <w:vAlign w:val="center"/>
          </w:tcPr>
          <w:p w14:paraId="5A1DFAAE" w14:textId="77777777" w:rsidR="007602DB" w:rsidRDefault="007602DB" w:rsidP="002070D8">
            <w:pPr>
              <w:jc w:val="center"/>
              <w:rPr>
                <w:rFonts w:ascii="宋体" w:hAnsi="宋体" w:cs="宋体"/>
                <w:sz w:val="24"/>
                <w:szCs w:val="24"/>
              </w:rPr>
            </w:pPr>
            <w:r>
              <w:rPr>
                <w:rFonts w:ascii="宋体" w:hAnsi="宋体" w:cs="宋体" w:hint="eastAsia"/>
                <w:sz w:val="24"/>
                <w:szCs w:val="24"/>
              </w:rPr>
              <w:t>中国电子技术标准化研究院</w:t>
            </w:r>
          </w:p>
        </w:tc>
      </w:tr>
      <w:tr w:rsidR="007602DB" w14:paraId="7891567A" w14:textId="77777777" w:rsidTr="002070D8">
        <w:trPr>
          <w:trHeight w:val="567"/>
          <w:jc w:val="center"/>
        </w:trPr>
        <w:tc>
          <w:tcPr>
            <w:tcW w:w="915" w:type="pct"/>
            <w:tcBorders>
              <w:right w:val="single" w:sz="4" w:space="0" w:color="auto"/>
            </w:tcBorders>
            <w:vAlign w:val="center"/>
          </w:tcPr>
          <w:p w14:paraId="2CA6976B" w14:textId="77777777" w:rsidR="007602DB" w:rsidRDefault="007602DB" w:rsidP="002070D8">
            <w:pPr>
              <w:jc w:val="center"/>
              <w:rPr>
                <w:rFonts w:ascii="宋体" w:hAnsi="宋体" w:cs="宋体"/>
                <w:sz w:val="24"/>
                <w:szCs w:val="24"/>
              </w:rPr>
            </w:pPr>
            <w:r>
              <w:rPr>
                <w:rFonts w:ascii="宋体" w:hAnsi="宋体" w:cs="宋体" w:hint="eastAsia"/>
                <w:sz w:val="24"/>
                <w:szCs w:val="24"/>
              </w:rPr>
              <w:t>陈园生</w:t>
            </w:r>
          </w:p>
        </w:tc>
        <w:tc>
          <w:tcPr>
            <w:tcW w:w="1068" w:type="pct"/>
            <w:tcBorders>
              <w:left w:val="single" w:sz="4" w:space="0" w:color="auto"/>
              <w:right w:val="single" w:sz="4" w:space="0" w:color="auto"/>
            </w:tcBorders>
            <w:vAlign w:val="center"/>
          </w:tcPr>
          <w:p w14:paraId="0E0B9C85" w14:textId="77777777" w:rsidR="007602DB" w:rsidRDefault="007602DB" w:rsidP="002070D8">
            <w:pPr>
              <w:jc w:val="center"/>
              <w:rPr>
                <w:rFonts w:ascii="宋体" w:hAnsi="宋体" w:cs="宋体"/>
                <w:sz w:val="24"/>
                <w:szCs w:val="24"/>
              </w:rPr>
            </w:pPr>
            <w:r>
              <w:rPr>
                <w:rFonts w:ascii="宋体" w:hAnsi="宋体" w:cs="宋体" w:hint="eastAsia"/>
                <w:sz w:val="24"/>
                <w:szCs w:val="24"/>
              </w:rPr>
              <w:t>公共卫生</w:t>
            </w:r>
          </w:p>
        </w:tc>
        <w:tc>
          <w:tcPr>
            <w:tcW w:w="997" w:type="pct"/>
            <w:tcBorders>
              <w:left w:val="single" w:sz="4" w:space="0" w:color="auto"/>
              <w:right w:val="single" w:sz="4" w:space="0" w:color="auto"/>
            </w:tcBorders>
            <w:vAlign w:val="center"/>
          </w:tcPr>
          <w:p w14:paraId="6E805A14" w14:textId="77777777" w:rsidR="007602DB" w:rsidRDefault="007602DB" w:rsidP="002070D8">
            <w:pPr>
              <w:jc w:val="center"/>
              <w:rPr>
                <w:rFonts w:ascii="宋体" w:hAnsi="宋体" w:cs="宋体"/>
                <w:sz w:val="24"/>
                <w:szCs w:val="24"/>
              </w:rPr>
            </w:pPr>
            <w:r>
              <w:rPr>
                <w:rFonts w:ascii="宋体" w:hAnsi="宋体" w:cs="宋体" w:hint="eastAsia"/>
                <w:sz w:val="24"/>
                <w:szCs w:val="24"/>
              </w:rPr>
              <w:t>研究员</w:t>
            </w:r>
          </w:p>
        </w:tc>
        <w:tc>
          <w:tcPr>
            <w:tcW w:w="2021" w:type="pct"/>
            <w:tcBorders>
              <w:left w:val="single" w:sz="4" w:space="0" w:color="auto"/>
              <w:right w:val="single" w:sz="4" w:space="0" w:color="auto"/>
            </w:tcBorders>
            <w:vAlign w:val="center"/>
          </w:tcPr>
          <w:p w14:paraId="4D0CA135" w14:textId="77777777" w:rsidR="007602DB" w:rsidRDefault="007602DB" w:rsidP="002070D8">
            <w:pPr>
              <w:jc w:val="center"/>
              <w:rPr>
                <w:rFonts w:ascii="宋体" w:hAnsi="宋体" w:cs="宋体"/>
                <w:sz w:val="24"/>
                <w:szCs w:val="24"/>
              </w:rPr>
            </w:pPr>
            <w:r w:rsidRPr="00210C36">
              <w:rPr>
                <w:rFonts w:ascii="宋体" w:hAnsi="宋体" w:cs="宋体" w:hint="eastAsia"/>
                <w:sz w:val="24"/>
                <w:szCs w:val="24"/>
              </w:rPr>
              <w:t>中国疾病预防控制中心</w:t>
            </w:r>
          </w:p>
        </w:tc>
      </w:tr>
      <w:tr w:rsidR="007602DB" w14:paraId="06AE8B8F" w14:textId="77777777" w:rsidTr="002070D8">
        <w:trPr>
          <w:trHeight w:val="567"/>
          <w:jc w:val="center"/>
        </w:trPr>
        <w:tc>
          <w:tcPr>
            <w:tcW w:w="915" w:type="pct"/>
            <w:tcBorders>
              <w:right w:val="single" w:sz="4" w:space="0" w:color="auto"/>
            </w:tcBorders>
            <w:vAlign w:val="center"/>
          </w:tcPr>
          <w:p w14:paraId="7AAF798F" w14:textId="77777777" w:rsidR="007602DB" w:rsidRDefault="007602DB" w:rsidP="002070D8">
            <w:pPr>
              <w:jc w:val="center"/>
              <w:rPr>
                <w:rFonts w:ascii="宋体" w:hAnsi="宋体" w:cs="宋体"/>
                <w:sz w:val="24"/>
                <w:szCs w:val="24"/>
              </w:rPr>
            </w:pPr>
            <w:r>
              <w:rPr>
                <w:rFonts w:ascii="宋体" w:hAnsi="宋体" w:cs="宋体" w:hint="eastAsia"/>
                <w:sz w:val="24"/>
                <w:szCs w:val="24"/>
              </w:rPr>
              <w:t>杨孝荣</w:t>
            </w:r>
          </w:p>
        </w:tc>
        <w:tc>
          <w:tcPr>
            <w:tcW w:w="1068" w:type="pct"/>
            <w:tcBorders>
              <w:left w:val="single" w:sz="4" w:space="0" w:color="auto"/>
              <w:right w:val="single" w:sz="4" w:space="0" w:color="auto"/>
            </w:tcBorders>
            <w:vAlign w:val="center"/>
          </w:tcPr>
          <w:p w14:paraId="38D74AE0" w14:textId="77777777" w:rsidR="007602DB" w:rsidRDefault="007602DB" w:rsidP="002070D8">
            <w:pPr>
              <w:jc w:val="center"/>
              <w:rPr>
                <w:rFonts w:ascii="宋体" w:hAnsi="宋体" w:cs="宋体"/>
                <w:sz w:val="24"/>
                <w:szCs w:val="24"/>
              </w:rPr>
            </w:pPr>
            <w:r>
              <w:rPr>
                <w:rFonts w:ascii="宋体" w:hAnsi="宋体" w:cs="宋体" w:hint="eastAsia"/>
                <w:sz w:val="24"/>
                <w:szCs w:val="24"/>
              </w:rPr>
              <w:t>循证医学</w:t>
            </w:r>
          </w:p>
        </w:tc>
        <w:tc>
          <w:tcPr>
            <w:tcW w:w="997" w:type="pct"/>
            <w:tcBorders>
              <w:left w:val="single" w:sz="4" w:space="0" w:color="auto"/>
              <w:right w:val="single" w:sz="4" w:space="0" w:color="auto"/>
            </w:tcBorders>
            <w:vAlign w:val="center"/>
          </w:tcPr>
          <w:p w14:paraId="36604AD1" w14:textId="77777777" w:rsidR="007602DB" w:rsidRDefault="007602DB" w:rsidP="002070D8">
            <w:pPr>
              <w:jc w:val="center"/>
              <w:rPr>
                <w:rFonts w:ascii="宋体" w:hAnsi="宋体" w:cs="宋体"/>
                <w:sz w:val="24"/>
                <w:szCs w:val="24"/>
              </w:rPr>
            </w:pPr>
            <w:r>
              <w:rPr>
                <w:rFonts w:ascii="宋体" w:hAnsi="宋体" w:cs="宋体" w:hint="eastAsia"/>
                <w:sz w:val="24"/>
                <w:szCs w:val="24"/>
              </w:rPr>
              <w:t>副研究员</w:t>
            </w:r>
          </w:p>
        </w:tc>
        <w:tc>
          <w:tcPr>
            <w:tcW w:w="2021" w:type="pct"/>
            <w:tcBorders>
              <w:left w:val="single" w:sz="4" w:space="0" w:color="auto"/>
              <w:right w:val="single" w:sz="4" w:space="0" w:color="auto"/>
            </w:tcBorders>
            <w:vAlign w:val="center"/>
          </w:tcPr>
          <w:p w14:paraId="27230CCB" w14:textId="77777777" w:rsidR="007602DB" w:rsidRDefault="007602DB" w:rsidP="002070D8">
            <w:pPr>
              <w:jc w:val="center"/>
              <w:rPr>
                <w:rFonts w:ascii="宋体" w:hAnsi="宋体" w:cs="宋体"/>
                <w:sz w:val="24"/>
                <w:szCs w:val="24"/>
              </w:rPr>
            </w:pPr>
            <w:r>
              <w:rPr>
                <w:rFonts w:ascii="宋体" w:hAnsi="宋体" w:cs="宋体" w:hint="eastAsia"/>
                <w:sz w:val="24"/>
                <w:szCs w:val="24"/>
              </w:rPr>
              <w:t>山东大学齐鲁医院</w:t>
            </w:r>
          </w:p>
        </w:tc>
      </w:tr>
      <w:tr w:rsidR="007602DB" w14:paraId="7E7B4844" w14:textId="77777777" w:rsidTr="002070D8">
        <w:trPr>
          <w:trHeight w:val="567"/>
          <w:jc w:val="center"/>
        </w:trPr>
        <w:tc>
          <w:tcPr>
            <w:tcW w:w="915" w:type="pct"/>
            <w:tcBorders>
              <w:right w:val="single" w:sz="4" w:space="0" w:color="auto"/>
            </w:tcBorders>
            <w:vAlign w:val="center"/>
          </w:tcPr>
          <w:p w14:paraId="712CAF2F" w14:textId="77777777" w:rsidR="007602DB" w:rsidRDefault="007602DB" w:rsidP="002070D8">
            <w:pPr>
              <w:jc w:val="center"/>
              <w:rPr>
                <w:rFonts w:ascii="宋体" w:hAnsi="宋体" w:cs="宋体"/>
                <w:sz w:val="24"/>
                <w:szCs w:val="24"/>
              </w:rPr>
            </w:pPr>
            <w:r>
              <w:rPr>
                <w:rFonts w:ascii="宋体" w:hAnsi="宋体" w:cs="宋体" w:hint="eastAsia"/>
                <w:sz w:val="24"/>
                <w:szCs w:val="24"/>
              </w:rPr>
              <w:t>陈浩</w:t>
            </w:r>
          </w:p>
        </w:tc>
        <w:tc>
          <w:tcPr>
            <w:tcW w:w="1068" w:type="pct"/>
            <w:tcBorders>
              <w:left w:val="single" w:sz="4" w:space="0" w:color="auto"/>
              <w:right w:val="single" w:sz="4" w:space="0" w:color="auto"/>
            </w:tcBorders>
            <w:vAlign w:val="center"/>
          </w:tcPr>
          <w:p w14:paraId="5A498DCB" w14:textId="77777777" w:rsidR="007602DB" w:rsidRDefault="007602DB" w:rsidP="002070D8">
            <w:pPr>
              <w:jc w:val="center"/>
              <w:rPr>
                <w:rFonts w:ascii="宋体" w:hAnsi="宋体" w:cs="宋体"/>
                <w:sz w:val="24"/>
                <w:szCs w:val="24"/>
              </w:rPr>
            </w:pPr>
            <w:r>
              <w:rPr>
                <w:rFonts w:ascii="宋体" w:hAnsi="宋体" w:cs="宋体" w:hint="eastAsia"/>
                <w:sz w:val="24"/>
                <w:szCs w:val="24"/>
              </w:rPr>
              <w:t>流行病学</w:t>
            </w:r>
          </w:p>
        </w:tc>
        <w:tc>
          <w:tcPr>
            <w:tcW w:w="997" w:type="pct"/>
            <w:tcBorders>
              <w:left w:val="single" w:sz="4" w:space="0" w:color="auto"/>
              <w:right w:val="single" w:sz="4" w:space="0" w:color="auto"/>
            </w:tcBorders>
            <w:vAlign w:val="center"/>
          </w:tcPr>
          <w:p w14:paraId="52D177FE" w14:textId="77777777" w:rsidR="007602DB" w:rsidRDefault="007602DB" w:rsidP="002070D8">
            <w:pPr>
              <w:jc w:val="center"/>
              <w:rPr>
                <w:rFonts w:ascii="宋体" w:hAnsi="宋体" w:cs="宋体"/>
                <w:sz w:val="24"/>
                <w:szCs w:val="24"/>
              </w:rPr>
            </w:pPr>
            <w:r>
              <w:rPr>
                <w:rFonts w:ascii="宋体" w:hAnsi="宋体" w:cs="宋体" w:hint="eastAsia"/>
                <w:sz w:val="24"/>
                <w:szCs w:val="24"/>
              </w:rPr>
              <w:t>助理研究员</w:t>
            </w:r>
          </w:p>
        </w:tc>
        <w:tc>
          <w:tcPr>
            <w:tcW w:w="2021" w:type="pct"/>
            <w:tcBorders>
              <w:left w:val="single" w:sz="4" w:space="0" w:color="auto"/>
              <w:right w:val="single" w:sz="4" w:space="0" w:color="auto"/>
            </w:tcBorders>
            <w:vAlign w:val="center"/>
          </w:tcPr>
          <w:p w14:paraId="48F51D8B" w14:textId="77777777" w:rsidR="007602DB" w:rsidRDefault="007602DB" w:rsidP="002070D8">
            <w:pPr>
              <w:jc w:val="center"/>
              <w:rPr>
                <w:rFonts w:ascii="宋体" w:hAnsi="宋体" w:cs="宋体"/>
                <w:sz w:val="24"/>
                <w:szCs w:val="24"/>
              </w:rPr>
            </w:pPr>
            <w:r>
              <w:rPr>
                <w:rFonts w:ascii="宋体" w:hAnsi="宋体" w:cs="宋体" w:hint="eastAsia"/>
                <w:sz w:val="24"/>
                <w:szCs w:val="24"/>
              </w:rPr>
              <w:t>山东大学齐鲁医院</w:t>
            </w:r>
          </w:p>
        </w:tc>
      </w:tr>
      <w:tr w:rsidR="007602DB" w14:paraId="4ED22838" w14:textId="77777777" w:rsidTr="002070D8">
        <w:trPr>
          <w:trHeight w:val="567"/>
          <w:jc w:val="center"/>
        </w:trPr>
        <w:tc>
          <w:tcPr>
            <w:tcW w:w="915" w:type="pct"/>
            <w:tcBorders>
              <w:right w:val="single" w:sz="4" w:space="0" w:color="auto"/>
            </w:tcBorders>
            <w:vAlign w:val="center"/>
          </w:tcPr>
          <w:p w14:paraId="5A9052AF" w14:textId="77777777" w:rsidR="007602DB" w:rsidRDefault="007602DB" w:rsidP="002070D8">
            <w:pPr>
              <w:jc w:val="center"/>
              <w:rPr>
                <w:rFonts w:ascii="宋体" w:hAnsi="宋体" w:cs="宋体"/>
                <w:sz w:val="24"/>
                <w:szCs w:val="24"/>
              </w:rPr>
            </w:pPr>
            <w:r>
              <w:rPr>
                <w:rFonts w:ascii="宋体" w:hAnsi="宋体" w:cs="宋体" w:hint="eastAsia"/>
                <w:sz w:val="24"/>
                <w:szCs w:val="24"/>
              </w:rPr>
              <w:t>白倩倩</w:t>
            </w:r>
          </w:p>
        </w:tc>
        <w:tc>
          <w:tcPr>
            <w:tcW w:w="1068" w:type="pct"/>
            <w:tcBorders>
              <w:left w:val="single" w:sz="4" w:space="0" w:color="auto"/>
              <w:right w:val="single" w:sz="4" w:space="0" w:color="auto"/>
            </w:tcBorders>
            <w:vAlign w:val="center"/>
          </w:tcPr>
          <w:p w14:paraId="6DC0F8AF" w14:textId="77777777" w:rsidR="007602DB" w:rsidRDefault="007602DB" w:rsidP="002070D8">
            <w:pPr>
              <w:jc w:val="center"/>
              <w:rPr>
                <w:rFonts w:ascii="宋体" w:hAnsi="宋体" w:cs="宋体"/>
                <w:sz w:val="24"/>
                <w:szCs w:val="24"/>
              </w:rPr>
            </w:pPr>
            <w:r w:rsidRPr="009237CC">
              <w:rPr>
                <w:rFonts w:ascii="宋体" w:hAnsi="宋体" w:cs="宋体" w:hint="eastAsia"/>
                <w:sz w:val="24"/>
                <w:szCs w:val="24"/>
              </w:rPr>
              <w:t>皮肤病与性病学</w:t>
            </w:r>
          </w:p>
        </w:tc>
        <w:tc>
          <w:tcPr>
            <w:tcW w:w="997" w:type="pct"/>
            <w:tcBorders>
              <w:left w:val="single" w:sz="4" w:space="0" w:color="auto"/>
              <w:right w:val="single" w:sz="4" w:space="0" w:color="auto"/>
            </w:tcBorders>
            <w:vAlign w:val="center"/>
          </w:tcPr>
          <w:p w14:paraId="1F114E1B" w14:textId="77777777" w:rsidR="007602DB" w:rsidRDefault="007602DB" w:rsidP="002070D8">
            <w:pPr>
              <w:jc w:val="center"/>
              <w:rPr>
                <w:rFonts w:ascii="宋体" w:hAnsi="宋体" w:cs="宋体"/>
                <w:sz w:val="24"/>
                <w:szCs w:val="24"/>
              </w:rPr>
            </w:pPr>
            <w:r>
              <w:rPr>
                <w:rFonts w:ascii="宋体" w:hAnsi="宋体" w:cs="宋体" w:hint="eastAsia"/>
                <w:sz w:val="24"/>
                <w:szCs w:val="24"/>
              </w:rPr>
              <w:t>主治医师</w:t>
            </w:r>
          </w:p>
        </w:tc>
        <w:tc>
          <w:tcPr>
            <w:tcW w:w="2021" w:type="pct"/>
            <w:tcBorders>
              <w:left w:val="single" w:sz="4" w:space="0" w:color="auto"/>
              <w:right w:val="single" w:sz="4" w:space="0" w:color="auto"/>
            </w:tcBorders>
            <w:vAlign w:val="center"/>
          </w:tcPr>
          <w:p w14:paraId="75EE3773" w14:textId="77777777" w:rsidR="007602DB" w:rsidRDefault="007602DB" w:rsidP="002070D8">
            <w:pPr>
              <w:jc w:val="center"/>
              <w:rPr>
                <w:rFonts w:ascii="宋体" w:hAnsi="宋体" w:cs="宋体"/>
                <w:sz w:val="24"/>
                <w:szCs w:val="24"/>
              </w:rPr>
            </w:pPr>
            <w:r>
              <w:rPr>
                <w:rFonts w:ascii="宋体" w:hAnsi="宋体" w:cs="宋体" w:hint="eastAsia"/>
                <w:sz w:val="24"/>
                <w:szCs w:val="24"/>
              </w:rPr>
              <w:t>北京大学第一医院</w:t>
            </w:r>
          </w:p>
        </w:tc>
      </w:tr>
      <w:tr w:rsidR="007602DB" w14:paraId="03131534" w14:textId="77777777" w:rsidTr="002070D8">
        <w:trPr>
          <w:trHeight w:val="567"/>
          <w:jc w:val="center"/>
        </w:trPr>
        <w:tc>
          <w:tcPr>
            <w:tcW w:w="915" w:type="pct"/>
            <w:tcBorders>
              <w:right w:val="single" w:sz="4" w:space="0" w:color="auto"/>
            </w:tcBorders>
            <w:vAlign w:val="center"/>
          </w:tcPr>
          <w:p w14:paraId="6F5DC67B" w14:textId="77777777" w:rsidR="007602DB" w:rsidRDefault="007602DB" w:rsidP="002070D8">
            <w:pPr>
              <w:jc w:val="center"/>
              <w:rPr>
                <w:rFonts w:ascii="宋体" w:hAnsi="宋体" w:cs="宋体"/>
                <w:sz w:val="24"/>
                <w:szCs w:val="24"/>
              </w:rPr>
            </w:pPr>
            <w:r>
              <w:rPr>
                <w:rFonts w:ascii="宋体" w:hAnsi="宋体" w:cs="宋体" w:hint="eastAsia"/>
                <w:sz w:val="24"/>
                <w:szCs w:val="24"/>
              </w:rPr>
              <w:t>王悦</w:t>
            </w:r>
          </w:p>
        </w:tc>
        <w:tc>
          <w:tcPr>
            <w:tcW w:w="1068" w:type="pct"/>
            <w:tcBorders>
              <w:left w:val="single" w:sz="4" w:space="0" w:color="auto"/>
              <w:right w:val="single" w:sz="4" w:space="0" w:color="auto"/>
            </w:tcBorders>
            <w:vAlign w:val="center"/>
          </w:tcPr>
          <w:p w14:paraId="7B944A3A" w14:textId="77777777" w:rsidR="007602DB" w:rsidRPr="009237CC" w:rsidRDefault="007602DB" w:rsidP="002070D8">
            <w:pPr>
              <w:jc w:val="center"/>
              <w:rPr>
                <w:rFonts w:ascii="宋体" w:hAnsi="宋体" w:cs="宋体"/>
                <w:sz w:val="24"/>
                <w:szCs w:val="24"/>
              </w:rPr>
            </w:pPr>
            <w:r>
              <w:rPr>
                <w:rFonts w:ascii="宋体" w:hAnsi="宋体" w:cs="宋体" w:hint="eastAsia"/>
                <w:sz w:val="24"/>
                <w:szCs w:val="24"/>
              </w:rPr>
              <w:t>公共卫生</w:t>
            </w:r>
          </w:p>
        </w:tc>
        <w:tc>
          <w:tcPr>
            <w:tcW w:w="997" w:type="pct"/>
            <w:tcBorders>
              <w:left w:val="single" w:sz="4" w:space="0" w:color="auto"/>
              <w:right w:val="single" w:sz="4" w:space="0" w:color="auto"/>
            </w:tcBorders>
            <w:vAlign w:val="center"/>
          </w:tcPr>
          <w:p w14:paraId="02F0827E" w14:textId="77777777" w:rsidR="007602DB" w:rsidRDefault="007602DB" w:rsidP="002070D8">
            <w:pPr>
              <w:jc w:val="center"/>
              <w:rPr>
                <w:rFonts w:ascii="宋体" w:hAnsi="宋体" w:cs="宋体"/>
                <w:sz w:val="24"/>
                <w:szCs w:val="24"/>
              </w:rPr>
            </w:pPr>
            <w:r>
              <w:rPr>
                <w:rFonts w:ascii="宋体" w:hAnsi="宋体" w:cs="宋体" w:hint="eastAsia"/>
                <w:sz w:val="24"/>
                <w:szCs w:val="24"/>
              </w:rPr>
              <w:t>助理研究员</w:t>
            </w:r>
          </w:p>
        </w:tc>
        <w:tc>
          <w:tcPr>
            <w:tcW w:w="2021" w:type="pct"/>
            <w:tcBorders>
              <w:left w:val="single" w:sz="4" w:space="0" w:color="auto"/>
              <w:right w:val="single" w:sz="4" w:space="0" w:color="auto"/>
            </w:tcBorders>
            <w:vAlign w:val="center"/>
          </w:tcPr>
          <w:p w14:paraId="5FCAD325" w14:textId="77777777" w:rsidR="007602DB" w:rsidRDefault="007602DB" w:rsidP="002070D8">
            <w:pPr>
              <w:jc w:val="center"/>
              <w:rPr>
                <w:rFonts w:ascii="宋体" w:hAnsi="宋体" w:cs="宋体"/>
                <w:sz w:val="24"/>
                <w:szCs w:val="24"/>
              </w:rPr>
            </w:pPr>
            <w:r w:rsidRPr="00210C36">
              <w:rPr>
                <w:rFonts w:ascii="宋体" w:hAnsi="宋体" w:cs="宋体" w:hint="eastAsia"/>
                <w:sz w:val="24"/>
                <w:szCs w:val="24"/>
              </w:rPr>
              <w:t>中国疾病预防控制中心</w:t>
            </w:r>
          </w:p>
        </w:tc>
      </w:tr>
    </w:tbl>
    <w:p w14:paraId="20B7124B" w14:textId="61EA6911" w:rsidR="000D79B5" w:rsidRDefault="00460BB4">
      <w:pPr>
        <w:spacing w:line="560" w:lineRule="exact"/>
        <w:ind w:firstLineChars="200" w:firstLine="560"/>
        <w:rPr>
          <w:rFonts w:ascii="楷体" w:eastAsia="楷体" w:hAnsi="楷体"/>
          <w:bCs/>
          <w:sz w:val="28"/>
          <w:szCs w:val="28"/>
        </w:rPr>
      </w:pPr>
      <w:r>
        <w:rPr>
          <w:rFonts w:ascii="楷体" w:eastAsia="楷体" w:hAnsi="楷体" w:hint="eastAsia"/>
          <w:bCs/>
          <w:sz w:val="28"/>
          <w:szCs w:val="28"/>
        </w:rPr>
        <w:t>（</w:t>
      </w:r>
      <w:r w:rsidR="00160711">
        <w:rPr>
          <w:rFonts w:ascii="楷体" w:eastAsia="楷体" w:hAnsi="楷体" w:hint="eastAsia"/>
          <w:bCs/>
          <w:sz w:val="28"/>
          <w:szCs w:val="28"/>
        </w:rPr>
        <w:t>二</w:t>
      </w:r>
      <w:r>
        <w:rPr>
          <w:rFonts w:ascii="楷体" w:eastAsia="楷体" w:hAnsi="楷体" w:hint="eastAsia"/>
          <w:bCs/>
          <w:sz w:val="28"/>
          <w:szCs w:val="28"/>
        </w:rPr>
        <w:t>）主要编制过程</w:t>
      </w:r>
    </w:p>
    <w:p w14:paraId="4A1D5635" w14:textId="71E8FF11" w:rsidR="00AD0265" w:rsidRDefault="00460BB4" w:rsidP="00AD0265">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sidR="008A08EA">
        <w:rPr>
          <w:rFonts w:ascii="仿宋_GB2312" w:eastAsia="仿宋_GB2312" w:hAnsi="Courier New" w:cs="Courier New"/>
          <w:sz w:val="28"/>
          <w:szCs w:val="28"/>
        </w:rPr>
        <w:t>4</w:t>
      </w:r>
      <w:r>
        <w:rPr>
          <w:rFonts w:ascii="仿宋_GB2312" w:eastAsia="仿宋_GB2312" w:hAnsi="Courier New" w:cs="Courier New" w:hint="eastAsia"/>
          <w:sz w:val="28"/>
          <w:szCs w:val="28"/>
        </w:rPr>
        <w:t>年</w:t>
      </w:r>
      <w:r w:rsidR="00AC033A">
        <w:rPr>
          <w:rFonts w:ascii="仿宋_GB2312" w:eastAsia="仿宋_GB2312" w:hAnsi="Courier New" w:cs="Courier New"/>
          <w:sz w:val="28"/>
          <w:szCs w:val="28"/>
        </w:rPr>
        <w:t>6</w:t>
      </w:r>
      <w:r>
        <w:rPr>
          <w:rFonts w:ascii="仿宋_GB2312" w:eastAsia="仿宋_GB2312" w:hAnsi="Courier New" w:cs="Courier New" w:hint="eastAsia"/>
          <w:sz w:val="28"/>
          <w:szCs w:val="28"/>
        </w:rPr>
        <w:t>月，北京大学第六医院同</w:t>
      </w:r>
      <w:r w:rsidR="00AD0265" w:rsidRPr="00362507">
        <w:rPr>
          <w:rFonts w:ascii="仿宋_GB2312" w:eastAsia="仿宋_GB2312" w:hAnsi="Courier New" w:cs="Courier New" w:hint="eastAsia"/>
          <w:sz w:val="28"/>
          <w:szCs w:val="28"/>
        </w:rPr>
        <w:t>天津市安定医院、北京大学、中国医学科学院肿瘤医院、山东大学齐鲁医院、北京大学第一医院、中国电子技术标准化研究院、中国疾病预防控制研究中心</w:t>
      </w:r>
      <w:r>
        <w:rPr>
          <w:rFonts w:ascii="仿宋_GB2312" w:eastAsia="仿宋_GB2312" w:hAnsi="Courier New" w:cs="Courier New" w:hint="eastAsia"/>
          <w:sz w:val="28"/>
          <w:szCs w:val="28"/>
        </w:rPr>
        <w:t>等有关起草单位</w:t>
      </w:r>
      <w:r w:rsidR="00AD0265">
        <w:rPr>
          <w:rFonts w:ascii="仿宋_GB2312" w:eastAsia="仿宋_GB2312" w:hAnsi="Courier New" w:cs="Courier New" w:hint="eastAsia"/>
          <w:sz w:val="28"/>
          <w:szCs w:val="28"/>
        </w:rPr>
        <w:t>启动了标准前期研究项目“</w:t>
      </w:r>
      <w:r w:rsidR="00AD0265" w:rsidRPr="00AD0265">
        <w:rPr>
          <w:rFonts w:ascii="仿宋_GB2312" w:eastAsia="仿宋_GB2312" w:hAnsi="Courier New" w:cs="Courier New" w:hint="eastAsia"/>
          <w:sz w:val="28"/>
          <w:szCs w:val="28"/>
        </w:rPr>
        <w:t>跨队列研究数据融合质量控制标准研发</w:t>
      </w:r>
      <w:r w:rsidR="00AD0265">
        <w:rPr>
          <w:rFonts w:ascii="仿宋_GB2312" w:eastAsia="仿宋_GB2312" w:hAnsi="Courier New" w:cs="Courier New" w:hint="eastAsia"/>
          <w:sz w:val="28"/>
          <w:szCs w:val="28"/>
        </w:rPr>
        <w:t>”,对</w:t>
      </w:r>
      <w:r w:rsidR="00AD0265" w:rsidRPr="00AD0265">
        <w:rPr>
          <w:rFonts w:ascii="仿宋_GB2312" w:eastAsia="仿宋_GB2312" w:hAnsi="Courier New" w:cs="Courier New" w:hint="eastAsia"/>
          <w:sz w:val="28"/>
          <w:szCs w:val="28"/>
        </w:rPr>
        <w:t>跨队列研究数据融合</w:t>
      </w:r>
      <w:r w:rsidR="00AD0265">
        <w:rPr>
          <w:rFonts w:ascii="仿宋_GB2312" w:eastAsia="仿宋_GB2312" w:hAnsi="Courier New" w:cs="Courier New" w:hint="eastAsia"/>
          <w:sz w:val="28"/>
          <w:szCs w:val="28"/>
        </w:rPr>
        <w:t>工作的流程和质控环节展开调研，并撰写了调研报告</w:t>
      </w:r>
      <w:r w:rsidR="005E01D6">
        <w:rPr>
          <w:rFonts w:ascii="仿宋_GB2312" w:eastAsia="仿宋_GB2312" w:hAnsi="Courier New" w:cs="Courier New" w:hint="eastAsia"/>
          <w:sz w:val="28"/>
          <w:szCs w:val="28"/>
        </w:rPr>
        <w:t>，明确了</w:t>
      </w:r>
      <w:r w:rsidR="005E01D6" w:rsidRPr="00AD0265">
        <w:rPr>
          <w:rFonts w:ascii="仿宋_GB2312" w:eastAsia="仿宋_GB2312" w:hAnsi="Courier New" w:cs="Courier New" w:hint="eastAsia"/>
          <w:sz w:val="28"/>
          <w:szCs w:val="28"/>
        </w:rPr>
        <w:t>跨队列研究数据融合</w:t>
      </w:r>
      <w:r w:rsidR="005E01D6">
        <w:rPr>
          <w:rFonts w:ascii="仿宋_GB2312" w:eastAsia="仿宋_GB2312" w:hAnsi="Courier New" w:cs="Courier New" w:hint="eastAsia"/>
          <w:sz w:val="28"/>
          <w:szCs w:val="28"/>
        </w:rPr>
        <w:t>工作的质量控制应基于工作流程开展，包括原始队列数据采集、原始队列数据元定义、队列数据融合三个步骤，同时对于各环节的质量控制报告应有统一要求</w:t>
      </w:r>
      <w:r>
        <w:rPr>
          <w:rFonts w:ascii="仿宋_GB2312" w:eastAsia="仿宋_GB2312" w:hAnsi="Courier New" w:cs="Courier New" w:hint="eastAsia"/>
          <w:sz w:val="28"/>
          <w:szCs w:val="28"/>
        </w:rPr>
        <w:t>。</w:t>
      </w:r>
    </w:p>
    <w:p w14:paraId="7F8BEA62" w14:textId="716F2892" w:rsidR="00AD0265" w:rsidRDefault="005C1C0B" w:rsidP="00AD0265">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sidR="008A08EA">
        <w:rPr>
          <w:rFonts w:ascii="仿宋_GB2312" w:eastAsia="仿宋_GB2312" w:hAnsi="Courier New" w:cs="Courier New"/>
          <w:sz w:val="28"/>
          <w:szCs w:val="28"/>
        </w:rPr>
        <w:t>4</w:t>
      </w:r>
      <w:r>
        <w:rPr>
          <w:rFonts w:ascii="仿宋_GB2312" w:eastAsia="仿宋_GB2312" w:hAnsi="Courier New" w:cs="Courier New" w:hint="eastAsia"/>
          <w:sz w:val="28"/>
          <w:szCs w:val="28"/>
        </w:rPr>
        <w:t>年</w:t>
      </w:r>
      <w:r w:rsidR="00AC033A">
        <w:rPr>
          <w:rFonts w:ascii="仿宋_GB2312" w:eastAsia="仿宋_GB2312" w:hAnsi="Courier New" w:cs="Courier New"/>
          <w:sz w:val="28"/>
          <w:szCs w:val="28"/>
        </w:rPr>
        <w:t>7</w:t>
      </w:r>
      <w:r>
        <w:rPr>
          <w:rFonts w:ascii="仿宋_GB2312" w:eastAsia="仿宋_GB2312" w:hAnsi="Courier New" w:cs="Courier New" w:hint="eastAsia"/>
          <w:sz w:val="28"/>
          <w:szCs w:val="28"/>
        </w:rPr>
        <w:t>月，北京大学第六医院会同其他起草单位开展准备团体标准立项相关材料工作，</w:t>
      </w:r>
      <w:r w:rsidR="002D4100" w:rsidRPr="002D4100">
        <w:rPr>
          <w:rFonts w:ascii="仿宋_GB2312" w:eastAsia="仿宋_GB2312" w:hAnsi="Courier New" w:cs="Courier New" w:hint="eastAsia"/>
          <w:sz w:val="28"/>
          <w:szCs w:val="28"/>
        </w:rPr>
        <w:t>一同针对制定《队列数据管理 数据采</w:t>
      </w:r>
      <w:r w:rsidR="002D4100" w:rsidRPr="002D4100">
        <w:rPr>
          <w:rFonts w:ascii="仿宋_GB2312" w:eastAsia="仿宋_GB2312" w:hAnsi="Courier New" w:cs="Courier New" w:hint="eastAsia"/>
          <w:sz w:val="28"/>
          <w:szCs w:val="28"/>
        </w:rPr>
        <w:lastRenderedPageBreak/>
        <w:t>集质控要求》团体标准的具体工作进行了部署，确定了总体工作方案，并组建了标准起草小组</w:t>
      </w:r>
      <w:r w:rsidR="002D4100">
        <w:rPr>
          <w:rFonts w:ascii="仿宋_GB2312" w:eastAsia="仿宋_GB2312" w:hAnsi="Courier New" w:cs="Courier New" w:hint="eastAsia"/>
          <w:sz w:val="28"/>
          <w:szCs w:val="28"/>
        </w:rPr>
        <w:t>。</w:t>
      </w:r>
    </w:p>
    <w:p w14:paraId="571E281E" w14:textId="3AA1FC81" w:rsidR="002D4100" w:rsidRPr="00482A12" w:rsidRDefault="005C1C0B" w:rsidP="00482A12">
      <w:pPr>
        <w:pStyle w:val="ac"/>
        <w:jc w:val="both"/>
        <w:rPr>
          <w:rFonts w:ascii="仿宋_GB2312" w:eastAsia="仿宋_GB2312" w:hAnsi="Courier New"/>
        </w:rPr>
      </w:pPr>
      <w:r w:rsidRPr="00482A12">
        <w:rPr>
          <w:rFonts w:ascii="仿宋_GB2312" w:eastAsia="仿宋_GB2312" w:hAnsi="Courier New" w:hint="eastAsia"/>
        </w:rPr>
        <w:t>2023年</w:t>
      </w:r>
      <w:r w:rsidR="00AC033A" w:rsidRPr="00482A12">
        <w:rPr>
          <w:rFonts w:ascii="仿宋_GB2312" w:eastAsia="仿宋_GB2312" w:hAnsi="Courier New"/>
        </w:rPr>
        <w:t>8</w:t>
      </w:r>
      <w:r w:rsidRPr="00482A12">
        <w:rPr>
          <w:rFonts w:ascii="仿宋_GB2312" w:eastAsia="仿宋_GB2312" w:hAnsi="Courier New" w:hint="eastAsia"/>
        </w:rPr>
        <w:t>月-2024年</w:t>
      </w:r>
      <w:r w:rsidR="00AC033A" w:rsidRPr="00482A12">
        <w:rPr>
          <w:rFonts w:ascii="仿宋_GB2312" w:eastAsia="仿宋_GB2312" w:hAnsi="Courier New"/>
        </w:rPr>
        <w:t>9</w:t>
      </w:r>
      <w:r w:rsidRPr="00482A12">
        <w:rPr>
          <w:rFonts w:ascii="仿宋_GB2312" w:eastAsia="仿宋_GB2312" w:hAnsi="Courier New" w:hint="eastAsia"/>
        </w:rPr>
        <w:t>月，</w:t>
      </w:r>
      <w:r w:rsidR="002D4100" w:rsidRPr="00482A12">
        <w:rPr>
          <w:rFonts w:ascii="仿宋_GB2312" w:eastAsia="仿宋_GB2312" w:hAnsi="Courier New" w:hint="eastAsia"/>
        </w:rPr>
        <w:t>标准编写小组按照标准的修订程序进行标准编制，形成标准初稿</w:t>
      </w:r>
      <w:r w:rsidRPr="00482A12">
        <w:rPr>
          <w:rFonts w:ascii="仿宋_GB2312" w:eastAsia="仿宋_GB2312" w:hAnsi="Courier New" w:hint="eastAsia"/>
        </w:rPr>
        <w:t>，并在起草单位内部多次</w:t>
      </w:r>
      <w:r w:rsidR="002D4100" w:rsidRPr="00482A12">
        <w:rPr>
          <w:rFonts w:ascii="仿宋_GB2312" w:eastAsia="仿宋_GB2312" w:hAnsi="Courier New" w:hint="eastAsia"/>
        </w:rPr>
        <w:t>讨论和修改</w:t>
      </w:r>
      <w:r w:rsidRPr="00482A12">
        <w:rPr>
          <w:rFonts w:ascii="仿宋_GB2312" w:eastAsia="仿宋_GB2312" w:hAnsi="Courier New" w:hint="eastAsia"/>
        </w:rPr>
        <w:t>，形成了第一版的标准初稿，提交</w:t>
      </w:r>
      <w:r w:rsidR="008A08EA" w:rsidRPr="00482A12">
        <w:rPr>
          <w:rFonts w:ascii="仿宋_GB2312" w:eastAsia="仿宋_GB2312" w:hAnsi="Courier New" w:hint="eastAsia"/>
        </w:rPr>
        <w:t>北京慢性病防治与健康教育研究会</w:t>
      </w:r>
      <w:r w:rsidRPr="00482A12">
        <w:rPr>
          <w:rFonts w:ascii="仿宋_GB2312" w:eastAsia="仿宋_GB2312" w:hAnsi="Courier New" w:hint="eastAsia"/>
        </w:rPr>
        <w:t>进行立项审查。</w:t>
      </w:r>
    </w:p>
    <w:p w14:paraId="23CDED69" w14:textId="6D4AAA2C" w:rsidR="002D4100" w:rsidRPr="002D4100" w:rsidRDefault="002D4100" w:rsidP="002D4100">
      <w:pPr>
        <w:widowControl/>
        <w:ind w:firstLineChars="200" w:firstLine="560"/>
        <w:jc w:val="left"/>
      </w:pPr>
      <w:r>
        <w:rPr>
          <w:rFonts w:ascii="仿宋_GB2312" w:eastAsia="仿宋_GB2312" w:hAnsi="Courier New" w:cs="Courier New" w:hint="eastAsia"/>
          <w:sz w:val="28"/>
          <w:szCs w:val="28"/>
        </w:rPr>
        <w:t>202</w:t>
      </w:r>
      <w:r w:rsidR="005C1C0B">
        <w:rPr>
          <w:rFonts w:ascii="仿宋_GB2312" w:eastAsia="仿宋_GB2312" w:hAnsi="Courier New" w:cs="Courier New" w:hint="eastAsia"/>
          <w:sz w:val="28"/>
          <w:szCs w:val="28"/>
        </w:rPr>
        <w:t>4</w:t>
      </w:r>
      <w:r>
        <w:rPr>
          <w:rFonts w:ascii="仿宋_GB2312" w:eastAsia="仿宋_GB2312" w:hAnsi="Courier New" w:cs="Courier New" w:hint="eastAsia"/>
          <w:sz w:val="28"/>
          <w:szCs w:val="28"/>
        </w:rPr>
        <w:t>年</w:t>
      </w:r>
      <w:r w:rsidR="00AC033A">
        <w:rPr>
          <w:rFonts w:ascii="仿宋_GB2312" w:eastAsia="仿宋_GB2312" w:hAnsi="Courier New" w:cs="Courier New"/>
          <w:sz w:val="28"/>
          <w:szCs w:val="28"/>
        </w:rPr>
        <w:t>9</w:t>
      </w:r>
      <w:r>
        <w:rPr>
          <w:rFonts w:ascii="仿宋_GB2312" w:eastAsia="仿宋_GB2312" w:hAnsi="Courier New" w:cs="Courier New" w:hint="eastAsia"/>
          <w:sz w:val="28"/>
          <w:szCs w:val="28"/>
        </w:rPr>
        <w:t>月，</w:t>
      </w:r>
      <w:r w:rsidR="005C1C0B">
        <w:rPr>
          <w:rFonts w:ascii="仿宋_GB2312" w:eastAsia="仿宋_GB2312" w:hAnsi="Courier New" w:cs="Courier New" w:hint="eastAsia"/>
          <w:sz w:val="28"/>
          <w:szCs w:val="28"/>
        </w:rPr>
        <w:t>根据</w:t>
      </w:r>
      <w:r w:rsidR="008A08EA">
        <w:rPr>
          <w:rFonts w:ascii="仿宋_GB2312" w:eastAsia="仿宋_GB2312" w:hAnsi="Courier New" w:cs="Courier New" w:hint="eastAsia"/>
          <w:sz w:val="28"/>
          <w:szCs w:val="28"/>
        </w:rPr>
        <w:t>北京慢性病防治与健康教育研究会</w:t>
      </w:r>
      <w:r w:rsidR="005C1C0B">
        <w:rPr>
          <w:rFonts w:ascii="仿宋_GB2312" w:eastAsia="仿宋_GB2312" w:hAnsi="Courier New" w:cs="Courier New" w:hint="eastAsia"/>
          <w:sz w:val="28"/>
          <w:szCs w:val="28"/>
        </w:rPr>
        <w:t>发布的“</w:t>
      </w:r>
      <w:r w:rsidR="00AE3123" w:rsidRPr="00AE3123">
        <w:rPr>
          <w:rFonts w:ascii="仿宋_GB2312" w:eastAsia="仿宋_GB2312" w:hAnsi="Courier New" w:cs="Courier New" w:hint="eastAsia"/>
          <w:sz w:val="28"/>
          <w:szCs w:val="28"/>
        </w:rPr>
        <w:t>北京慢性病防治与健康教育研究会团体标准立项公告</w:t>
      </w:r>
      <w:r w:rsidR="005C1C0B">
        <w:rPr>
          <w:rFonts w:ascii="仿宋_GB2312" w:eastAsia="仿宋_GB2312" w:hAnsi="Courier New" w:cs="Courier New" w:hint="eastAsia"/>
          <w:sz w:val="28"/>
          <w:szCs w:val="28"/>
        </w:rPr>
        <w:t>”，北京大学第六医院同其他起草单位向</w:t>
      </w:r>
      <w:r w:rsidR="008A08EA">
        <w:rPr>
          <w:rFonts w:ascii="仿宋_GB2312" w:eastAsia="仿宋_GB2312" w:hAnsi="Courier New" w:cs="Courier New" w:hint="eastAsia"/>
          <w:sz w:val="28"/>
          <w:szCs w:val="28"/>
        </w:rPr>
        <w:t>北京慢性病防治与健康教育研究会</w:t>
      </w:r>
      <w:r w:rsidR="005C1C0B">
        <w:rPr>
          <w:rFonts w:ascii="仿宋_GB2312" w:eastAsia="仿宋_GB2312" w:hAnsi="Courier New" w:cs="Courier New" w:hint="eastAsia"/>
          <w:sz w:val="28"/>
          <w:szCs w:val="28"/>
        </w:rPr>
        <w:t>提交申请，明确了</w:t>
      </w:r>
      <w:r w:rsidR="005C1C0B" w:rsidRPr="002D4100">
        <w:rPr>
          <w:rFonts w:ascii="仿宋_GB2312" w:eastAsia="仿宋_GB2312" w:hAnsi="Courier New" w:cs="Courier New" w:hint="eastAsia"/>
          <w:sz w:val="28"/>
          <w:szCs w:val="28"/>
        </w:rPr>
        <w:t>《队列数据管理 数据采集质控要求》</w:t>
      </w:r>
      <w:r w:rsidR="005C1C0B">
        <w:rPr>
          <w:rFonts w:ascii="仿宋_GB2312" w:eastAsia="仿宋_GB2312" w:hAnsi="Courier New" w:cs="Courier New" w:hint="eastAsia"/>
          <w:sz w:val="28"/>
          <w:szCs w:val="28"/>
        </w:rPr>
        <w:t>编写工作组的具体成员，并确定了参编单位和参编人员排序。</w:t>
      </w:r>
    </w:p>
    <w:p w14:paraId="7A722793" w14:textId="627D9674" w:rsidR="00BC4ACE" w:rsidRDefault="00460BB4" w:rsidP="00BC4ACE">
      <w:pPr>
        <w:widowControl/>
        <w:ind w:firstLineChars="200" w:firstLine="560"/>
        <w:jc w:val="left"/>
        <w:rPr>
          <w:rFonts w:ascii="仿宋_GB2312" w:eastAsia="仿宋_GB2312" w:hAnsi="Courier New" w:cs="Courier New"/>
          <w:sz w:val="28"/>
          <w:szCs w:val="28"/>
        </w:rPr>
      </w:pPr>
      <w:r>
        <w:rPr>
          <w:rFonts w:ascii="仿宋_GB2312" w:eastAsia="仿宋_GB2312" w:hAnsi="Courier New" w:cs="Courier New" w:hint="eastAsia"/>
          <w:sz w:val="28"/>
          <w:szCs w:val="28"/>
        </w:rPr>
        <w:t>202</w:t>
      </w:r>
      <w:r w:rsidR="00827AC1">
        <w:rPr>
          <w:rFonts w:ascii="仿宋_GB2312" w:eastAsia="仿宋_GB2312" w:hAnsi="Courier New" w:cs="Courier New"/>
          <w:sz w:val="28"/>
          <w:szCs w:val="28"/>
        </w:rPr>
        <w:t>4</w:t>
      </w:r>
      <w:r>
        <w:rPr>
          <w:rFonts w:ascii="仿宋_GB2312" w:eastAsia="仿宋_GB2312" w:hAnsi="Courier New" w:cs="Courier New" w:hint="eastAsia"/>
          <w:sz w:val="28"/>
          <w:szCs w:val="28"/>
        </w:rPr>
        <w:t>年</w:t>
      </w:r>
      <w:r w:rsidR="00AC033A">
        <w:rPr>
          <w:rFonts w:ascii="仿宋_GB2312" w:eastAsia="仿宋_GB2312" w:hAnsi="Courier New" w:cs="Courier New"/>
          <w:sz w:val="28"/>
          <w:szCs w:val="28"/>
        </w:rPr>
        <w:t>10</w:t>
      </w:r>
      <w:r>
        <w:rPr>
          <w:rFonts w:ascii="仿宋_GB2312" w:eastAsia="仿宋_GB2312" w:hAnsi="Courier New" w:cs="Courier New" w:hint="eastAsia"/>
          <w:sz w:val="28"/>
          <w:szCs w:val="28"/>
        </w:rPr>
        <w:t>月，</w:t>
      </w:r>
      <w:r w:rsidR="008A08EA">
        <w:rPr>
          <w:rFonts w:ascii="仿宋_GB2312" w:eastAsia="仿宋_GB2312" w:hAnsi="Courier New" w:cs="Courier New" w:hint="eastAsia"/>
          <w:sz w:val="28"/>
          <w:szCs w:val="28"/>
        </w:rPr>
        <w:t>北京慢性病防治与健康教育研究会</w:t>
      </w:r>
      <w:r>
        <w:rPr>
          <w:rFonts w:ascii="仿宋_GB2312" w:eastAsia="仿宋_GB2312" w:hAnsi="Courier New" w:cs="Courier New" w:hint="eastAsia"/>
          <w:sz w:val="28"/>
          <w:szCs w:val="28"/>
        </w:rPr>
        <w:t>同意该标准立项。立项下达后，北京大学第六医院同其他起草单位</w:t>
      </w:r>
      <w:r w:rsidR="005C1C0B">
        <w:rPr>
          <w:rFonts w:ascii="仿宋_GB2312" w:eastAsia="仿宋_GB2312" w:hAnsi="Courier New" w:cs="Courier New" w:hint="eastAsia"/>
          <w:sz w:val="28"/>
          <w:szCs w:val="28"/>
        </w:rPr>
        <w:t>进一步对第一版</w:t>
      </w:r>
      <w:r w:rsidR="00BC4ACE" w:rsidRPr="002D4100">
        <w:rPr>
          <w:rFonts w:ascii="仿宋_GB2312" w:eastAsia="仿宋_GB2312" w:hAnsi="Courier New" w:cs="Courier New" w:hint="eastAsia"/>
          <w:sz w:val="28"/>
          <w:szCs w:val="28"/>
        </w:rPr>
        <w:t>《队列数据管理 数据采集质控要求》</w:t>
      </w:r>
      <w:r w:rsidR="005C1C0B">
        <w:rPr>
          <w:rFonts w:ascii="仿宋_GB2312" w:eastAsia="仿宋_GB2312" w:hAnsi="Courier New" w:cs="Courier New" w:hint="eastAsia"/>
          <w:sz w:val="28"/>
          <w:szCs w:val="28"/>
        </w:rPr>
        <w:t>标准初稿进行讨论和修改，</w:t>
      </w:r>
      <w:r w:rsidR="00BC4ACE">
        <w:rPr>
          <w:rFonts w:ascii="仿宋_GB2312" w:eastAsia="仿宋_GB2312" w:hAnsi="Courier New" w:cs="Courier New" w:hint="eastAsia"/>
          <w:sz w:val="28"/>
          <w:szCs w:val="28"/>
        </w:rPr>
        <w:t>同时修订的还包括</w:t>
      </w:r>
      <w:r w:rsidR="008A08EA">
        <w:rPr>
          <w:rFonts w:ascii="仿宋_GB2312" w:eastAsia="仿宋_GB2312" w:hAnsi="Courier New" w:cs="Courier New" w:hint="eastAsia"/>
          <w:sz w:val="28"/>
          <w:szCs w:val="28"/>
        </w:rPr>
        <w:t>北京慢性病防治与健康教育研究会</w:t>
      </w:r>
      <w:r w:rsidR="00BC4ACE">
        <w:rPr>
          <w:rFonts w:ascii="仿宋_GB2312" w:eastAsia="仿宋_GB2312" w:hAnsi="Courier New" w:cs="Courier New" w:hint="eastAsia"/>
          <w:sz w:val="28"/>
          <w:szCs w:val="28"/>
        </w:rPr>
        <w:t>关于队列数据管理中的其他三项标准。最终形成了标准初稿，并提交</w:t>
      </w:r>
      <w:r w:rsidR="008A08EA">
        <w:rPr>
          <w:rFonts w:ascii="仿宋_GB2312" w:eastAsia="仿宋_GB2312" w:hAnsi="Courier New" w:cs="Courier New" w:hint="eastAsia"/>
          <w:sz w:val="28"/>
          <w:szCs w:val="28"/>
        </w:rPr>
        <w:t>北京慢性病防治与健康教育研究会</w:t>
      </w:r>
      <w:r w:rsidR="00BC4ACE">
        <w:rPr>
          <w:rFonts w:ascii="仿宋_GB2312" w:eastAsia="仿宋_GB2312" w:hAnsi="Courier New" w:cs="Courier New" w:hint="eastAsia"/>
          <w:sz w:val="28"/>
          <w:szCs w:val="28"/>
        </w:rPr>
        <w:t>进行初稿审核。</w:t>
      </w:r>
    </w:p>
    <w:p w14:paraId="3DA51643" w14:textId="0F0A2479" w:rsidR="000A4E2F" w:rsidRPr="003D7DBD" w:rsidRDefault="004F66EE" w:rsidP="003D7DBD">
      <w:pPr>
        <w:ind w:firstLine="560"/>
        <w:rPr>
          <w:rFonts w:ascii="黑体" w:eastAsia="黑体" w:hAnsi="黑体" w:cs="黑体"/>
          <w:sz w:val="28"/>
          <w:szCs w:val="28"/>
        </w:rPr>
      </w:pPr>
      <w:r>
        <w:rPr>
          <w:rFonts w:ascii="黑体" w:eastAsia="黑体" w:hAnsi="黑体" w:cs="黑体" w:hint="eastAsia"/>
          <w:sz w:val="28"/>
          <w:szCs w:val="28"/>
        </w:rPr>
        <w:t>三、</w:t>
      </w:r>
      <w:r w:rsidRPr="004F66EE">
        <w:rPr>
          <w:rFonts w:ascii="黑体" w:eastAsia="黑体" w:hAnsi="黑体" w:cs="黑体" w:hint="eastAsia"/>
          <w:sz w:val="28"/>
          <w:szCs w:val="28"/>
        </w:rPr>
        <w:t>标准编制原则</w:t>
      </w:r>
    </w:p>
    <w:p w14:paraId="47EA3B1A" w14:textId="3391DBD3" w:rsidR="000D79B5" w:rsidRPr="003D7DBD" w:rsidRDefault="00460BB4" w:rsidP="003D7DBD">
      <w:pPr>
        <w:widowControl/>
        <w:ind w:firstLineChars="200" w:firstLine="560"/>
        <w:jc w:val="left"/>
        <w:rPr>
          <w:rFonts w:ascii="仿宋_GB2312" w:eastAsia="仿宋_GB2312" w:hAnsi="Courier New" w:cs="Courier New"/>
          <w:sz w:val="28"/>
          <w:szCs w:val="28"/>
        </w:rPr>
      </w:pPr>
      <w:r w:rsidRPr="003D7DBD">
        <w:rPr>
          <w:rFonts w:ascii="仿宋_GB2312" w:eastAsia="仿宋_GB2312" w:hAnsi="Courier New" w:cs="Courier New" w:hint="eastAsia"/>
          <w:sz w:val="28"/>
          <w:szCs w:val="28"/>
        </w:rPr>
        <w:t>1.科学规范。本标准按照GB/T 1.1-20</w:t>
      </w:r>
      <w:r w:rsidRPr="003D7DBD">
        <w:rPr>
          <w:rFonts w:ascii="仿宋_GB2312" w:eastAsia="仿宋_GB2312" w:hAnsi="Courier New" w:cs="Courier New"/>
          <w:sz w:val="28"/>
          <w:szCs w:val="28"/>
        </w:rPr>
        <w:t>20</w:t>
      </w:r>
      <w:r w:rsidRPr="003D7DBD">
        <w:rPr>
          <w:rFonts w:ascii="仿宋_GB2312" w:eastAsia="仿宋_GB2312" w:hAnsi="Courier New" w:cs="Courier New" w:hint="eastAsia"/>
          <w:sz w:val="28"/>
          <w:szCs w:val="28"/>
        </w:rPr>
        <w:t>《标准化工作导则 第1部分：标准化文件的</w:t>
      </w:r>
      <w:r w:rsidRPr="003D7DBD">
        <w:rPr>
          <w:rFonts w:ascii="仿宋_GB2312" w:eastAsia="仿宋_GB2312" w:hAnsi="Courier New" w:cs="Courier New"/>
          <w:sz w:val="28"/>
          <w:szCs w:val="28"/>
        </w:rPr>
        <w:t>结构和起草</w:t>
      </w:r>
      <w:r w:rsidRPr="003D7DBD">
        <w:rPr>
          <w:rFonts w:ascii="仿宋_GB2312" w:eastAsia="仿宋_GB2312" w:hAnsi="Courier New" w:cs="Courier New" w:hint="eastAsia"/>
          <w:sz w:val="28"/>
          <w:szCs w:val="28"/>
        </w:rPr>
        <w:t>规则》中的规范性要求进行编写，对</w:t>
      </w:r>
      <w:r w:rsidR="00FA43F6" w:rsidRPr="003D7DBD">
        <w:rPr>
          <w:rFonts w:ascii="仿宋_GB2312" w:eastAsia="仿宋_GB2312" w:hAnsi="Courier New" w:cs="Courier New" w:hint="eastAsia"/>
          <w:sz w:val="28"/>
          <w:szCs w:val="28"/>
        </w:rPr>
        <w:t>本文件规定了</w:t>
      </w:r>
      <w:r w:rsidR="00AC255D" w:rsidRPr="003D7DBD">
        <w:rPr>
          <w:rFonts w:ascii="仿宋_GB2312" w:eastAsia="仿宋_GB2312" w:hAnsi="Courier New" w:cs="Courier New" w:hint="eastAsia"/>
          <w:sz w:val="28"/>
          <w:szCs w:val="28"/>
        </w:rPr>
        <w:t>跨队列研究实施过程中采集内容、采集流程和质量控制要求等内容</w:t>
      </w:r>
      <w:r w:rsidR="00F35AAF" w:rsidRPr="003D7DBD">
        <w:rPr>
          <w:rFonts w:ascii="仿宋_GB2312" w:eastAsia="仿宋_GB2312" w:hAnsi="Courier New" w:cs="Courier New" w:hint="eastAsia"/>
          <w:sz w:val="28"/>
          <w:szCs w:val="28"/>
        </w:rPr>
        <w:t>，</w:t>
      </w:r>
      <w:r w:rsidRPr="003D7DBD">
        <w:rPr>
          <w:rFonts w:ascii="仿宋_GB2312" w:eastAsia="仿宋_GB2312" w:hAnsi="Courier New" w:cs="Courier New" w:hint="eastAsia"/>
          <w:sz w:val="28"/>
          <w:szCs w:val="28"/>
        </w:rPr>
        <w:t>进行规范性阐述。</w:t>
      </w:r>
    </w:p>
    <w:p w14:paraId="7FEA3F4A" w14:textId="5E823E8F" w:rsidR="000D79B5" w:rsidRDefault="00460BB4">
      <w:pPr>
        <w:spacing w:line="5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lastRenderedPageBreak/>
        <w:t>2.系统全面。</w:t>
      </w:r>
      <w:r w:rsidR="00B0721C" w:rsidRPr="00B0721C">
        <w:rPr>
          <w:rFonts w:ascii="仿宋_GB2312" w:eastAsia="仿宋_GB2312" w:hAnsi="Courier New" w:cs="Courier New" w:hint="eastAsia"/>
          <w:sz w:val="28"/>
          <w:szCs w:val="28"/>
        </w:rPr>
        <w:t>跨队列研究实施过程中采集内容、采集流程和质量控制</w:t>
      </w:r>
      <w:r>
        <w:rPr>
          <w:rFonts w:ascii="仿宋_GB2312" w:eastAsia="仿宋_GB2312" w:hAnsi="Courier New" w:cs="Courier New" w:hint="eastAsia"/>
          <w:sz w:val="28"/>
          <w:szCs w:val="28"/>
        </w:rPr>
        <w:t>的全</w:t>
      </w:r>
      <w:r w:rsidR="002E5B81">
        <w:rPr>
          <w:rFonts w:ascii="仿宋_GB2312" w:eastAsia="仿宋_GB2312" w:hAnsi="Courier New" w:cs="Courier New" w:hint="eastAsia"/>
          <w:sz w:val="28"/>
          <w:szCs w:val="28"/>
        </w:rPr>
        <w:t>过程</w:t>
      </w:r>
      <w:r>
        <w:rPr>
          <w:rFonts w:ascii="仿宋_GB2312" w:eastAsia="仿宋_GB2312" w:hAnsi="Courier New" w:cs="Courier New" w:hint="eastAsia"/>
          <w:sz w:val="28"/>
          <w:szCs w:val="28"/>
        </w:rPr>
        <w:t>进行系统梳理，标准内容涵盖</w:t>
      </w:r>
      <w:bookmarkStart w:id="1" w:name="_Hlk168390620"/>
      <w:r w:rsidR="009D67D3">
        <w:rPr>
          <w:rFonts w:ascii="仿宋_GB2312" w:eastAsia="仿宋_GB2312" w:hAnsi="Courier New" w:cs="Courier New" w:hint="eastAsia"/>
          <w:sz w:val="28"/>
          <w:szCs w:val="28"/>
        </w:rPr>
        <w:t>对</w:t>
      </w:r>
      <w:r>
        <w:rPr>
          <w:rFonts w:ascii="仿宋_GB2312" w:eastAsia="仿宋_GB2312" w:hAnsi="Courier New" w:cs="Courier New" w:hint="eastAsia"/>
          <w:sz w:val="28"/>
          <w:szCs w:val="28"/>
        </w:rPr>
        <w:t>数据</w:t>
      </w:r>
      <w:bookmarkEnd w:id="1"/>
      <w:r w:rsidR="00A976BE">
        <w:rPr>
          <w:rFonts w:ascii="仿宋_GB2312" w:eastAsia="仿宋_GB2312" w:hAnsi="Courier New" w:cs="Courier New" w:hint="eastAsia"/>
          <w:sz w:val="28"/>
          <w:szCs w:val="28"/>
        </w:rPr>
        <w:t>采集</w:t>
      </w:r>
      <w:r w:rsidR="00DA556E">
        <w:rPr>
          <w:rFonts w:ascii="仿宋_GB2312" w:eastAsia="仿宋_GB2312" w:hAnsi="Courier New" w:cs="Courier New" w:hint="eastAsia"/>
          <w:sz w:val="28"/>
          <w:szCs w:val="28"/>
        </w:rPr>
        <w:t>的准备、过程和采集后的</w:t>
      </w:r>
      <w:r w:rsidR="007419EF">
        <w:rPr>
          <w:rFonts w:ascii="仿宋_GB2312" w:eastAsia="仿宋_GB2312" w:hAnsi="Courier New" w:cs="Courier New" w:hint="eastAsia"/>
          <w:sz w:val="28"/>
          <w:szCs w:val="28"/>
        </w:rPr>
        <w:t>质量控制处理</w:t>
      </w:r>
      <w:r>
        <w:rPr>
          <w:rFonts w:ascii="仿宋_GB2312" w:eastAsia="仿宋_GB2312" w:hAnsi="Courier New" w:cs="Courier New" w:hint="eastAsia"/>
          <w:sz w:val="28"/>
          <w:szCs w:val="28"/>
        </w:rPr>
        <w:t>等。对</w:t>
      </w:r>
      <w:r w:rsidR="00421306" w:rsidRPr="00421306">
        <w:rPr>
          <w:rFonts w:ascii="仿宋_GB2312" w:eastAsia="仿宋_GB2312" w:hAnsi="Courier New" w:cs="Courier New" w:hint="eastAsia"/>
          <w:sz w:val="28"/>
          <w:szCs w:val="28"/>
        </w:rPr>
        <w:t>跨队列研究队列数据管理的</w:t>
      </w:r>
      <w:r w:rsidR="00FB43EF" w:rsidRPr="009D67D3">
        <w:rPr>
          <w:rFonts w:ascii="仿宋_GB2312" w:eastAsia="仿宋_GB2312" w:hint="eastAsia"/>
          <w:sz w:val="28"/>
          <w:szCs w:val="28"/>
        </w:rPr>
        <w:t>数据</w:t>
      </w:r>
      <w:r w:rsidR="00FB43EF">
        <w:rPr>
          <w:rFonts w:ascii="仿宋_GB2312" w:eastAsia="仿宋_GB2312" w:hint="eastAsia"/>
          <w:sz w:val="28"/>
          <w:szCs w:val="28"/>
        </w:rPr>
        <w:t>融合质量</w:t>
      </w:r>
      <w:r w:rsidR="00421306" w:rsidRPr="00421306">
        <w:rPr>
          <w:rFonts w:ascii="仿宋_GB2312" w:eastAsia="仿宋_GB2312" w:hAnsi="Courier New" w:cs="Courier New" w:hint="eastAsia"/>
          <w:sz w:val="28"/>
          <w:szCs w:val="28"/>
        </w:rPr>
        <w:t>控制</w:t>
      </w:r>
      <w:r>
        <w:rPr>
          <w:rFonts w:ascii="仿宋_GB2312" w:eastAsia="仿宋_GB2312" w:hAnsi="Courier New" w:cs="Courier New" w:hint="eastAsia"/>
          <w:sz w:val="28"/>
          <w:szCs w:val="28"/>
        </w:rPr>
        <w:t>进行全面规范，编制高水平的团体标准。</w:t>
      </w:r>
    </w:p>
    <w:p w14:paraId="588AFAD5" w14:textId="77777777" w:rsidR="000D79B5" w:rsidRDefault="00460BB4">
      <w:pPr>
        <w:spacing w:line="5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3.实用好用。</w:t>
      </w:r>
      <w:r>
        <w:rPr>
          <w:rFonts w:ascii="仿宋_GB2312" w:eastAsia="仿宋_GB2312" w:hint="eastAsia"/>
          <w:sz w:val="28"/>
          <w:szCs w:val="28"/>
        </w:rPr>
        <w:t>尽可能从实用的角度出发，充分考虑标准的可实施性和实施效果，吸引了各方工作人员参与，多方面征集标准相关部门以及其他相关方的意见，完善标准内容。</w:t>
      </w:r>
    </w:p>
    <w:p w14:paraId="66C5AE72" w14:textId="3070F63A" w:rsidR="000D79B5" w:rsidRDefault="00460BB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协调一致。标准编制过程中，对相关的国家标准以及政策文件进行了充分的分析和考虑，保证本标准与国家、行业标准及政策文件的协调。</w:t>
      </w:r>
    </w:p>
    <w:p w14:paraId="125F7573" w14:textId="77777777" w:rsidR="000D79B5" w:rsidRDefault="00460BB4">
      <w:pPr>
        <w:ind w:firstLine="560"/>
        <w:rPr>
          <w:rFonts w:ascii="黑体" w:eastAsia="黑体" w:hAnsi="黑体" w:cs="黑体"/>
          <w:sz w:val="28"/>
          <w:szCs w:val="28"/>
        </w:rPr>
      </w:pPr>
      <w:r>
        <w:rPr>
          <w:rFonts w:ascii="黑体" w:eastAsia="黑体" w:hAnsi="黑体" w:cs="黑体" w:hint="eastAsia"/>
          <w:sz w:val="28"/>
          <w:szCs w:val="28"/>
        </w:rPr>
        <w:t>四、主要技术内容的论据</w:t>
      </w:r>
    </w:p>
    <w:p w14:paraId="73297785" w14:textId="08C7B083" w:rsidR="000D79B5" w:rsidRDefault="00005E7F">
      <w:pPr>
        <w:spacing w:line="560" w:lineRule="exact"/>
        <w:ind w:firstLineChars="200" w:firstLine="560"/>
        <w:rPr>
          <w:rFonts w:ascii="仿宋_GB2312" w:eastAsia="仿宋_GB2312"/>
          <w:sz w:val="28"/>
          <w:szCs w:val="28"/>
        </w:rPr>
      </w:pPr>
      <w:r w:rsidRPr="00005E7F">
        <w:rPr>
          <w:rFonts w:ascii="仿宋_GB2312" w:eastAsia="仿宋_GB2312" w:hint="eastAsia"/>
          <w:sz w:val="28"/>
          <w:szCs w:val="28"/>
        </w:rPr>
        <w:t>本文件规定了在开展跨队列研究前，原始队列数据的采集内容以及质控要求等内容</w:t>
      </w:r>
      <w:r w:rsidR="00460BB4">
        <w:rPr>
          <w:rFonts w:ascii="仿宋_GB2312" w:eastAsia="仿宋_GB2312" w:hint="eastAsia"/>
          <w:sz w:val="28"/>
          <w:szCs w:val="28"/>
        </w:rPr>
        <w:t>。</w:t>
      </w:r>
      <w:r w:rsidRPr="00005E7F">
        <w:rPr>
          <w:rFonts w:ascii="仿宋_GB2312" w:eastAsia="仿宋_GB2312" w:hint="eastAsia"/>
          <w:sz w:val="28"/>
          <w:szCs w:val="28"/>
        </w:rPr>
        <w:t>本文件适用于指导拟开展跨队列研究的原始队列数据采集工作，包括但不限于社区人群队列、区域性人群队列、针对某一疾病种类或基于特殊机构建立的人群队列。</w:t>
      </w:r>
      <w:r w:rsidR="00460BB4">
        <w:rPr>
          <w:rFonts w:ascii="仿宋_GB2312" w:eastAsia="仿宋_GB2312" w:hint="eastAsia"/>
          <w:sz w:val="28"/>
          <w:szCs w:val="28"/>
        </w:rPr>
        <w:t>本文件核心技术内容包括：</w:t>
      </w:r>
      <w:r w:rsidR="00414336">
        <w:rPr>
          <w:rFonts w:ascii="仿宋_GB2312" w:eastAsia="仿宋_GB2312" w:hint="eastAsia"/>
          <w:sz w:val="28"/>
          <w:szCs w:val="28"/>
        </w:rPr>
        <w:t>采集内容</w:t>
      </w:r>
      <w:r>
        <w:rPr>
          <w:rFonts w:ascii="仿宋_GB2312" w:eastAsia="仿宋_GB2312" w:hint="eastAsia"/>
          <w:sz w:val="28"/>
          <w:szCs w:val="28"/>
        </w:rPr>
        <w:t>及方式</w:t>
      </w:r>
      <w:r w:rsidR="00C51C4B">
        <w:rPr>
          <w:rFonts w:ascii="仿宋_GB2312" w:eastAsia="仿宋_GB2312" w:hint="eastAsia"/>
          <w:sz w:val="28"/>
          <w:szCs w:val="28"/>
        </w:rPr>
        <w:t>和质控要求等</w:t>
      </w:r>
      <w:r w:rsidR="00460BB4">
        <w:rPr>
          <w:rFonts w:ascii="仿宋_GB2312" w:eastAsia="仿宋_GB2312" w:hint="eastAsia"/>
          <w:sz w:val="28"/>
          <w:szCs w:val="28"/>
        </w:rPr>
        <w:t>章节。</w:t>
      </w:r>
    </w:p>
    <w:p w14:paraId="18DB12BE" w14:textId="47E5C35B" w:rsidR="000D79B5" w:rsidRPr="00031F8A" w:rsidRDefault="00460BB4" w:rsidP="00031F8A">
      <w:pPr>
        <w:pStyle w:val="ac"/>
        <w:jc w:val="both"/>
        <w:rPr>
          <w:rFonts w:ascii="仿宋_GB2312" w:eastAsia="仿宋_GB2312" w:hAnsi="Times New Roman" w:cs="Times New Roman"/>
        </w:rPr>
      </w:pPr>
      <w:r w:rsidRPr="00031F8A">
        <w:rPr>
          <w:rFonts w:ascii="仿宋_GB2312" w:eastAsia="仿宋_GB2312" w:hAnsi="Times New Roman" w:cs="Times New Roman" w:hint="eastAsia"/>
        </w:rPr>
        <w:t>术语和定义：规定了队列、跨队列</w:t>
      </w:r>
      <w:r w:rsidR="00005E7F" w:rsidRPr="00031F8A">
        <w:rPr>
          <w:rFonts w:ascii="仿宋_GB2312" w:eastAsia="仿宋_GB2312" w:hAnsi="Times New Roman" w:cs="Times New Roman" w:hint="eastAsia"/>
        </w:rPr>
        <w:t>、研究对象的</w:t>
      </w:r>
      <w:r w:rsidRPr="00031F8A">
        <w:rPr>
          <w:rFonts w:ascii="仿宋_GB2312" w:eastAsia="仿宋_GB2312" w:hAnsi="Times New Roman" w:cs="Times New Roman" w:hint="eastAsia"/>
        </w:rPr>
        <w:t>定义，结合实际经验，重点参考了《</w:t>
      </w:r>
      <w:r w:rsidRPr="00031F8A">
        <w:rPr>
          <w:rFonts w:ascii="仿宋_GB2312" w:eastAsia="仿宋_GB2312" w:hAnsi="Times New Roman" w:cs="Times New Roman"/>
        </w:rPr>
        <w:t>Connecting Cohorts to Diminish Alzheimer</w:t>
      </w:r>
      <w:r w:rsidRPr="00031F8A">
        <w:rPr>
          <w:rFonts w:ascii="仿宋_GB2312" w:eastAsia="仿宋_GB2312" w:hAnsi="Times New Roman" w:cs="Times New Roman"/>
        </w:rPr>
        <w:t>’</w:t>
      </w:r>
      <w:r w:rsidRPr="00031F8A">
        <w:rPr>
          <w:rFonts w:ascii="仿宋_GB2312" w:eastAsia="仿宋_GB2312" w:hAnsi="Times New Roman" w:cs="Times New Roman"/>
        </w:rPr>
        <w:t>s Disease (CONCORD-AD): A Report of an International Research Collaboration Network</w:t>
      </w:r>
      <w:r w:rsidRPr="00031F8A">
        <w:rPr>
          <w:rFonts w:ascii="仿宋_GB2312" w:eastAsia="仿宋_GB2312" w:hAnsi="Times New Roman" w:cs="Times New Roman" w:hint="eastAsia"/>
        </w:rPr>
        <w:t>》和《</w:t>
      </w:r>
      <w:r w:rsidRPr="00031F8A">
        <w:rPr>
          <w:rFonts w:ascii="仿宋_GB2312" w:eastAsia="仿宋_GB2312" w:hAnsi="Times New Roman" w:cs="Times New Roman"/>
        </w:rPr>
        <w:t>Using a cross-cohort comparison design to test the role of maternal smoking in pregnancy in child mental health and learning: evidence from two UK cohorts born four decades apart</w:t>
      </w:r>
      <w:r w:rsidRPr="00031F8A">
        <w:rPr>
          <w:rFonts w:ascii="仿宋_GB2312" w:eastAsia="仿宋_GB2312" w:hAnsi="Times New Roman" w:cs="Times New Roman" w:hint="eastAsia"/>
        </w:rPr>
        <w:t>》两篇文章中的相关论述。</w:t>
      </w:r>
      <w:r w:rsidR="00D044ED" w:rsidRPr="00031F8A">
        <w:rPr>
          <w:rFonts w:ascii="仿宋_GB2312" w:eastAsia="仿宋_GB2312" w:hAnsi="Times New Roman" w:cs="Times New Roman" w:hint="eastAsia"/>
        </w:rPr>
        <w:t>规定了</w:t>
      </w:r>
      <w:r w:rsidR="00005E7F" w:rsidRPr="00031F8A">
        <w:rPr>
          <w:rFonts w:ascii="仿宋_GB2312" w:eastAsia="仿宋_GB2312" w:hAnsi="Times New Roman" w:cs="Times New Roman" w:hint="eastAsia"/>
        </w:rPr>
        <w:t>病例报告表、标准操作程序</w:t>
      </w:r>
      <w:r w:rsidR="00D044ED" w:rsidRPr="00031F8A">
        <w:rPr>
          <w:rFonts w:ascii="仿宋_GB2312" w:eastAsia="仿宋_GB2312" w:hAnsi="Times New Roman" w:cs="Times New Roman" w:hint="eastAsia"/>
        </w:rPr>
        <w:t>的</w:t>
      </w:r>
      <w:r w:rsidR="00005E7F" w:rsidRPr="00031F8A">
        <w:rPr>
          <w:rFonts w:ascii="仿宋_GB2312" w:eastAsia="仿宋_GB2312" w:hAnsi="Times New Roman" w:cs="Times New Roman" w:hint="eastAsia"/>
        </w:rPr>
        <w:t>定义</w:t>
      </w:r>
      <w:r w:rsidR="00D044ED" w:rsidRPr="00031F8A">
        <w:rPr>
          <w:rFonts w:ascii="仿宋_GB2312" w:eastAsia="仿宋_GB2312" w:hAnsi="Times New Roman" w:cs="Times New Roman" w:hint="eastAsia"/>
        </w:rPr>
        <w:t>，结合实际经验，参考了《药品</w:t>
      </w:r>
      <w:r w:rsidR="00D044ED" w:rsidRPr="00031F8A">
        <w:rPr>
          <w:rFonts w:ascii="仿宋_GB2312" w:eastAsia="仿宋_GB2312" w:hAnsi="Times New Roman" w:cs="Times New Roman" w:hint="eastAsia"/>
        </w:rPr>
        <w:lastRenderedPageBreak/>
        <w:t>临床试验管理规范》</w:t>
      </w:r>
      <w:r w:rsidR="00005E7F" w:rsidRPr="00031F8A">
        <w:rPr>
          <w:rFonts w:ascii="仿宋_GB2312" w:eastAsia="仿宋_GB2312" w:hAnsi="Times New Roman" w:cs="Times New Roman" w:hint="eastAsia"/>
        </w:rPr>
        <w:t>。</w:t>
      </w:r>
    </w:p>
    <w:p w14:paraId="3FC62C2E" w14:textId="4F2283EE" w:rsidR="006C0FFB" w:rsidRPr="00031F8A" w:rsidRDefault="0049662A" w:rsidP="00031F8A">
      <w:pPr>
        <w:pStyle w:val="ac"/>
        <w:jc w:val="both"/>
        <w:rPr>
          <w:rFonts w:ascii="仿宋_GB2312" w:eastAsia="仿宋_GB2312" w:hAnsi="Times New Roman" w:cs="Times New Roman"/>
        </w:rPr>
      </w:pPr>
      <w:r w:rsidRPr="00031F8A">
        <w:rPr>
          <w:rFonts w:ascii="仿宋_GB2312" w:eastAsia="仿宋_GB2312" w:hAnsi="Times New Roman" w:cs="Times New Roman" w:hint="eastAsia"/>
        </w:rPr>
        <w:t>采集</w:t>
      </w:r>
      <w:r w:rsidR="002D3045" w:rsidRPr="00031F8A">
        <w:rPr>
          <w:rFonts w:ascii="仿宋_GB2312" w:eastAsia="仿宋_GB2312" w:hAnsi="Times New Roman" w:cs="Times New Roman" w:hint="eastAsia"/>
        </w:rPr>
        <w:t>内容及方式</w:t>
      </w:r>
      <w:r w:rsidRPr="00031F8A">
        <w:rPr>
          <w:rFonts w:ascii="仿宋_GB2312" w:eastAsia="仿宋_GB2312" w:hAnsi="Times New Roman" w:cs="Times New Roman" w:hint="eastAsia"/>
        </w:rPr>
        <w:t>：</w:t>
      </w:r>
      <w:r w:rsidR="002D3045" w:rsidRPr="00031F8A">
        <w:rPr>
          <w:rFonts w:ascii="仿宋_GB2312" w:eastAsia="仿宋_GB2312" w:hAnsi="Times New Roman" w:cs="Times New Roman" w:hint="eastAsia"/>
        </w:rPr>
        <w:t>采集内容通常包括采集调查对象的社会人口学数据、疾病或健康数据</w:t>
      </w:r>
      <w:r w:rsidRPr="00031F8A">
        <w:rPr>
          <w:rFonts w:ascii="仿宋_GB2312" w:eastAsia="仿宋_GB2312" w:hAnsi="Times New Roman" w:cs="Times New Roman" w:hint="eastAsia"/>
        </w:rPr>
        <w:t>等</w:t>
      </w:r>
      <w:r w:rsidR="00460BB4" w:rsidRPr="00031F8A">
        <w:rPr>
          <w:rFonts w:ascii="仿宋_GB2312" w:eastAsia="仿宋_GB2312" w:hAnsi="Times New Roman" w:cs="Times New Roman" w:hint="eastAsia"/>
        </w:rPr>
        <w:t>。</w:t>
      </w:r>
      <w:r w:rsidR="002D3045" w:rsidRPr="00031F8A">
        <w:rPr>
          <w:rFonts w:ascii="仿宋_GB2312" w:eastAsia="仿宋_GB2312" w:hAnsi="Times New Roman" w:cs="Times New Roman" w:hint="eastAsia"/>
        </w:rPr>
        <w:t>采集方式通常包括自评问卷、他评问卷、体格检查、实验室检查、影像学检查以及生物样本检测。</w:t>
      </w:r>
      <w:r w:rsidR="00460BB4" w:rsidRPr="00031F8A">
        <w:rPr>
          <w:rFonts w:ascii="仿宋_GB2312" w:eastAsia="仿宋_GB2312" w:hAnsi="Times New Roman" w:cs="Times New Roman" w:hint="eastAsia"/>
        </w:rPr>
        <w:t>数据采集的内容应符合WS/T 306 卫生信息数据集元数据规范、WS 363卫生信息数据元目录（系列标准）、WS/T 370  卫生信息基本数据集编制规范、</w:t>
      </w:r>
      <w:r w:rsidR="00F900ED" w:rsidRPr="00031F8A">
        <w:rPr>
          <w:rFonts w:ascii="仿宋_GB2312" w:eastAsia="仿宋_GB2312" w:hAnsi="Times New Roman" w:cs="Times New Roman" w:hint="eastAsia"/>
        </w:rPr>
        <w:t>WS 372-2012 疾病管理基本数据集</w:t>
      </w:r>
      <w:r w:rsidR="00460BB4" w:rsidRPr="00031F8A">
        <w:rPr>
          <w:rFonts w:ascii="仿宋_GB2312" w:eastAsia="仿宋_GB2312" w:hAnsi="Times New Roman" w:cs="Times New Roman" w:hint="eastAsia"/>
        </w:rPr>
        <w:t>、WS 375 疾病控制基本数据集（系列标准）。</w:t>
      </w:r>
    </w:p>
    <w:p w14:paraId="28CF43E7" w14:textId="244D9041" w:rsidR="002D3045" w:rsidRPr="00031F8A" w:rsidRDefault="00C51C4B" w:rsidP="00031F8A">
      <w:pPr>
        <w:pStyle w:val="ac"/>
        <w:jc w:val="both"/>
        <w:rPr>
          <w:rFonts w:ascii="仿宋_GB2312" w:eastAsia="仿宋_GB2312" w:hAnsi="Times New Roman" w:cs="Times New Roman"/>
        </w:rPr>
      </w:pPr>
      <w:r w:rsidRPr="00031F8A">
        <w:rPr>
          <w:rFonts w:ascii="仿宋_GB2312" w:eastAsia="仿宋_GB2312" w:hAnsi="Times New Roman" w:cs="Times New Roman" w:hint="eastAsia"/>
        </w:rPr>
        <w:t>质控要求：由三个部分组成。对于信息采集前质控要求，</w:t>
      </w:r>
      <w:r w:rsidR="001804A4" w:rsidRPr="00031F8A">
        <w:rPr>
          <w:rFonts w:ascii="仿宋_GB2312" w:eastAsia="仿宋_GB2312" w:hAnsi="Times New Roman" w:cs="Times New Roman" w:hint="eastAsia"/>
        </w:rPr>
        <w:t>根据</w:t>
      </w:r>
      <w:r w:rsidR="002D3045" w:rsidRPr="00031F8A">
        <w:rPr>
          <w:rFonts w:ascii="仿宋_GB2312" w:eastAsia="仿宋_GB2312" w:hAnsi="Times New Roman" w:cs="Times New Roman" w:hint="eastAsia"/>
        </w:rPr>
        <w:t>队列数据采集</w:t>
      </w:r>
      <w:r w:rsidR="001804A4" w:rsidRPr="00031F8A">
        <w:rPr>
          <w:rFonts w:ascii="仿宋_GB2312" w:eastAsia="仿宋_GB2312" w:hAnsi="Times New Roman" w:cs="Times New Roman" w:hint="eastAsia"/>
        </w:rPr>
        <w:t>实践、《临床队列遗传及共享平台建立研究手册》，明确了</w:t>
      </w:r>
      <w:r w:rsidR="002D3045" w:rsidRPr="00031F8A">
        <w:rPr>
          <w:rFonts w:ascii="仿宋_GB2312" w:eastAsia="仿宋_GB2312" w:hAnsi="Times New Roman" w:cs="Times New Roman" w:hint="eastAsia"/>
        </w:rPr>
        <w:t>标准操作程序、病例报告表、人员培训、现场检查等方面的</w:t>
      </w:r>
      <w:r w:rsidR="001804A4" w:rsidRPr="00031F8A">
        <w:rPr>
          <w:rFonts w:ascii="仿宋_GB2312" w:eastAsia="仿宋_GB2312" w:hAnsi="Times New Roman" w:cs="Times New Roman" w:hint="eastAsia"/>
        </w:rPr>
        <w:t>质量管理要求。</w:t>
      </w:r>
      <w:r w:rsidRPr="00031F8A">
        <w:rPr>
          <w:rFonts w:ascii="仿宋_GB2312" w:eastAsia="仿宋_GB2312" w:hAnsi="Times New Roman" w:cs="Times New Roman" w:hint="eastAsia"/>
        </w:rPr>
        <w:t>对于</w:t>
      </w:r>
      <w:r w:rsidR="002D3045" w:rsidRPr="00031F8A">
        <w:rPr>
          <w:rFonts w:ascii="仿宋_GB2312" w:eastAsia="仿宋_GB2312" w:hAnsi="Times New Roman" w:cs="Times New Roman" w:hint="eastAsia"/>
        </w:rPr>
        <w:t>信息采集中质控要求</w:t>
      </w:r>
      <w:r w:rsidRPr="00031F8A">
        <w:rPr>
          <w:rFonts w:ascii="仿宋_GB2312" w:eastAsia="仿宋_GB2312" w:hAnsi="Times New Roman" w:cs="Times New Roman" w:hint="eastAsia"/>
        </w:rPr>
        <w:t>，</w:t>
      </w:r>
      <w:r w:rsidR="00460BB4" w:rsidRPr="00031F8A">
        <w:rPr>
          <w:rFonts w:ascii="仿宋_GB2312" w:eastAsia="仿宋_GB2312" w:hAnsi="Times New Roman" w:cs="Times New Roman" w:hint="eastAsia"/>
        </w:rPr>
        <w:t>根据管理实际，参考中华预防医学会T/CPMA 001-2018《大型人群队列研究数据处理技术规范》</w:t>
      </w:r>
      <w:r w:rsidR="002D3045" w:rsidRPr="00031F8A">
        <w:rPr>
          <w:rFonts w:ascii="仿宋_GB2312" w:eastAsia="仿宋_GB2312" w:hAnsi="Times New Roman" w:cs="Times New Roman" w:hint="eastAsia"/>
        </w:rPr>
        <w:t>以及《中国精神卫生调查现场执行及质量控制》，</w:t>
      </w:r>
      <w:r w:rsidR="00460BB4" w:rsidRPr="00031F8A">
        <w:rPr>
          <w:rFonts w:ascii="仿宋_GB2312" w:eastAsia="仿宋_GB2312" w:hAnsi="Times New Roman" w:cs="Times New Roman" w:hint="eastAsia"/>
        </w:rPr>
        <w:t>规定了数据</w:t>
      </w:r>
      <w:r w:rsidR="006B5E0B" w:rsidRPr="00031F8A">
        <w:rPr>
          <w:rFonts w:ascii="仿宋_GB2312" w:eastAsia="仿宋_GB2312" w:hAnsi="Times New Roman" w:cs="Times New Roman" w:hint="eastAsia"/>
        </w:rPr>
        <w:t>采集</w:t>
      </w:r>
      <w:r w:rsidR="00460BB4" w:rsidRPr="00031F8A">
        <w:rPr>
          <w:rFonts w:ascii="仿宋_GB2312" w:eastAsia="仿宋_GB2312" w:hAnsi="Times New Roman" w:cs="Times New Roman" w:hint="eastAsia"/>
        </w:rPr>
        <w:t>控制要求。</w:t>
      </w:r>
      <w:r w:rsidRPr="00031F8A">
        <w:rPr>
          <w:rFonts w:ascii="仿宋_GB2312" w:eastAsia="仿宋_GB2312" w:hAnsi="Times New Roman" w:cs="Times New Roman" w:hint="eastAsia"/>
        </w:rPr>
        <w:t>对于</w:t>
      </w:r>
      <w:r w:rsidR="002D3045" w:rsidRPr="00031F8A">
        <w:rPr>
          <w:rFonts w:ascii="仿宋_GB2312" w:eastAsia="仿宋_GB2312" w:hAnsi="Times New Roman" w:cs="Times New Roman" w:hint="eastAsia"/>
        </w:rPr>
        <w:t>信息采集后质控要求</w:t>
      </w:r>
      <w:r w:rsidRPr="00031F8A">
        <w:rPr>
          <w:rFonts w:ascii="仿宋_GB2312" w:eastAsia="仿宋_GB2312" w:hAnsi="Times New Roman" w:cs="Times New Roman" w:hint="eastAsia"/>
        </w:rPr>
        <w:t>，</w:t>
      </w:r>
      <w:r w:rsidR="002D3045" w:rsidRPr="00031F8A">
        <w:rPr>
          <w:rFonts w:ascii="仿宋_GB2312" w:eastAsia="仿宋_GB2312" w:hAnsi="Times New Roman" w:cs="Times New Roman" w:hint="eastAsia"/>
        </w:rPr>
        <w:t>根据管理实际，参考中华预防医学会T/CPMA 001-2018《大型人群队列研究数据处理技术规范》、《中国精神卫生调查现场执行及质量控制》和《临床队列遗传及共享平台建立研究手册》，规定了数据清理、数据库管理、文件管理以及生物样本的保存要求。</w:t>
      </w:r>
    </w:p>
    <w:p w14:paraId="2F7E8871" w14:textId="0DBF0903" w:rsidR="00CA439A" w:rsidRPr="00031F8A" w:rsidRDefault="00CA439A" w:rsidP="00031F8A">
      <w:pPr>
        <w:pStyle w:val="ac"/>
        <w:jc w:val="both"/>
        <w:rPr>
          <w:rFonts w:ascii="仿宋_GB2312" w:eastAsia="仿宋_GB2312" w:hAnsi="Times New Roman" w:cs="Times New Roman"/>
        </w:rPr>
      </w:pPr>
      <w:r w:rsidRPr="00031F8A">
        <w:rPr>
          <w:rFonts w:ascii="仿宋_GB2312" w:eastAsia="仿宋_GB2312" w:hAnsi="Times New Roman" w:cs="Times New Roman" w:hint="eastAsia"/>
        </w:rPr>
        <w:t>五、主要试验、验证及试行结果</w:t>
      </w:r>
    </w:p>
    <w:p w14:paraId="5D5674F2" w14:textId="46290A57" w:rsidR="000D79B5" w:rsidRPr="00031F8A" w:rsidRDefault="00460BB4" w:rsidP="00031F8A">
      <w:pPr>
        <w:pStyle w:val="ac"/>
        <w:jc w:val="both"/>
        <w:rPr>
          <w:rFonts w:ascii="仿宋_GB2312" w:eastAsia="仿宋_GB2312" w:hAnsi="Times New Roman" w:cs="Times New Roman"/>
        </w:rPr>
      </w:pPr>
      <w:r w:rsidRPr="00031F8A">
        <w:rPr>
          <w:rFonts w:ascii="仿宋_GB2312" w:eastAsia="仿宋_GB2312" w:hAnsi="Times New Roman" w:cs="Times New Roman" w:hint="eastAsia"/>
        </w:rPr>
        <w:t>该项标准依托科技部国家重点研发计划《大型队列间联合研究柔性化大数据云平台支撑系统研发》项目课题一《跨队列研究及数据共</w:t>
      </w:r>
      <w:r w:rsidRPr="00031F8A">
        <w:rPr>
          <w:rFonts w:ascii="仿宋_GB2312" w:eastAsia="仿宋_GB2312" w:hAnsi="Times New Roman" w:cs="Times New Roman" w:hint="eastAsia"/>
        </w:rPr>
        <w:lastRenderedPageBreak/>
        <w:t>享标准、机制及质量控制方法研究》</w:t>
      </w:r>
      <w:r w:rsidR="00AE2859" w:rsidRPr="00031F8A">
        <w:rPr>
          <w:rFonts w:ascii="仿宋_GB2312" w:eastAsia="仿宋_GB2312" w:hAnsi="Times New Roman" w:cs="Times New Roman" w:hint="eastAsia"/>
        </w:rPr>
        <w:t>以及2023年中国疾控中心公共卫生领域卫生健康标准化前期研究项目《跨队列研究数据融合质量控制标准研发前期研究项目》,对制定的标准</w:t>
      </w:r>
      <w:r w:rsidRPr="00031F8A">
        <w:rPr>
          <w:rFonts w:ascii="仿宋_GB2312" w:eastAsia="仿宋_GB2312" w:hAnsi="Times New Roman" w:cs="Times New Roman" w:hint="eastAsia"/>
        </w:rPr>
        <w:t>进行试验方法验证。</w:t>
      </w:r>
    </w:p>
    <w:p w14:paraId="58D15130" w14:textId="4477846E" w:rsidR="000D79B5" w:rsidRDefault="00460BB4">
      <w:pPr>
        <w:widowControl/>
        <w:ind w:firstLineChars="200" w:firstLine="560"/>
        <w:jc w:val="left"/>
        <w:rPr>
          <w:rFonts w:ascii="仿宋_GB2312" w:eastAsia="仿宋_GB2312" w:hAnsi="Courier New" w:cs="Courier New"/>
          <w:sz w:val="28"/>
          <w:szCs w:val="28"/>
        </w:rPr>
      </w:pPr>
      <w:r>
        <w:rPr>
          <w:rFonts w:ascii="仿宋_GB2312" w:eastAsia="仿宋_GB2312" w:hint="eastAsia"/>
          <w:sz w:val="28"/>
          <w:szCs w:val="28"/>
        </w:rPr>
        <w:t>在拥有存储10万余例重大疾病队列的结构化临床、随访和影像数据的临床科研数据中心</w:t>
      </w:r>
      <w:r w:rsidR="00660B50">
        <w:rPr>
          <w:rFonts w:ascii="仿宋_GB2312" w:eastAsia="仿宋_GB2312" w:hint="eastAsia"/>
          <w:sz w:val="28"/>
          <w:szCs w:val="28"/>
        </w:rPr>
        <w:t>以及近4万的社区人群队列</w:t>
      </w:r>
      <w:r>
        <w:rPr>
          <w:rFonts w:ascii="仿宋_GB2312" w:eastAsia="仿宋_GB2312" w:hint="eastAsia"/>
          <w:sz w:val="28"/>
          <w:szCs w:val="28"/>
        </w:rPr>
        <w:t>进行了广泛的使用，并进行了大量的验证试验和处置工作，在此基础上对标准草案进行了论证、补充、细化和完善。目前已形成了一套稳定的数据采集流程和数据质量控制方法，基本上能够保证数据质量，</w:t>
      </w:r>
      <w:r>
        <w:rPr>
          <w:rFonts w:ascii="仿宋_GB2312" w:eastAsia="仿宋_GB2312" w:hAnsi="Courier New" w:cs="Courier New" w:hint="eastAsia"/>
          <w:sz w:val="28"/>
          <w:szCs w:val="28"/>
        </w:rPr>
        <w:t>促进数据融合和分析。</w:t>
      </w:r>
    </w:p>
    <w:p w14:paraId="6721402E" w14:textId="77777777" w:rsidR="00F32A89" w:rsidRDefault="00460BB4" w:rsidP="00F32A89">
      <w:pPr>
        <w:ind w:firstLine="560"/>
        <w:rPr>
          <w:rFonts w:ascii="黑体" w:eastAsia="黑体" w:hAnsi="黑体" w:cs="黑体"/>
          <w:sz w:val="28"/>
          <w:szCs w:val="28"/>
        </w:rPr>
      </w:pPr>
      <w:r>
        <w:rPr>
          <w:rFonts w:ascii="黑体" w:eastAsia="黑体" w:hAnsi="黑体" w:cs="黑体" w:hint="eastAsia"/>
          <w:sz w:val="28"/>
          <w:szCs w:val="28"/>
        </w:rPr>
        <w:t>六、</w:t>
      </w:r>
      <w:r w:rsidR="00F32A89" w:rsidRPr="00F32A89">
        <w:rPr>
          <w:rFonts w:ascii="黑体" w:eastAsia="黑体" w:hAnsi="黑体" w:cs="黑体" w:hint="eastAsia"/>
          <w:sz w:val="28"/>
          <w:szCs w:val="28"/>
        </w:rPr>
        <w:t>采用国际标准或国外先进标准的情况</w:t>
      </w:r>
    </w:p>
    <w:p w14:paraId="2054DFE3" w14:textId="477DC783" w:rsidR="000D79B5" w:rsidRDefault="00460BB4" w:rsidP="00F32A89">
      <w:pPr>
        <w:ind w:firstLine="560"/>
        <w:rPr>
          <w:rFonts w:ascii="仿宋_GB2312" w:eastAsia="仿宋_GB2312"/>
          <w:sz w:val="28"/>
          <w:szCs w:val="28"/>
        </w:rPr>
      </w:pPr>
      <w:r>
        <w:rPr>
          <w:rFonts w:ascii="仿宋_GB2312" w:eastAsia="仿宋_GB2312" w:hint="eastAsia"/>
          <w:sz w:val="28"/>
          <w:szCs w:val="28"/>
        </w:rPr>
        <w:t>美国食品药品监督管理局（FDA）发布的“STUDY DATA TECHNICAL CONFORMANCE GUIDE”（研究数据结构化技术指南），该指南对提交至FDA动物和人体研究数据提出了标准化规范，以便于FDA对于科研项目的评审。但没有对数据采集控制有明确规定的标准。</w:t>
      </w:r>
    </w:p>
    <w:p w14:paraId="62E88DAE" w14:textId="1E097855" w:rsidR="009344C6" w:rsidRDefault="009344C6" w:rsidP="009344C6">
      <w:pPr>
        <w:ind w:firstLine="560"/>
        <w:rPr>
          <w:rFonts w:ascii="黑体" w:eastAsia="黑体" w:hAnsi="黑体" w:cs="黑体"/>
          <w:sz w:val="28"/>
          <w:szCs w:val="28"/>
        </w:rPr>
      </w:pPr>
      <w:r>
        <w:rPr>
          <w:rFonts w:ascii="黑体" w:eastAsia="黑体" w:hAnsi="黑体" w:cs="黑体" w:hint="eastAsia"/>
          <w:sz w:val="28"/>
          <w:szCs w:val="28"/>
        </w:rPr>
        <w:t>七、</w:t>
      </w:r>
      <w:r w:rsidRPr="009344C6">
        <w:rPr>
          <w:rFonts w:ascii="黑体" w:eastAsia="黑体" w:hAnsi="黑体" w:cs="黑体" w:hint="eastAsia"/>
          <w:sz w:val="28"/>
          <w:szCs w:val="28"/>
        </w:rPr>
        <w:t>与现行法律法规、强制性标准和其他有关标准的关系</w:t>
      </w:r>
    </w:p>
    <w:p w14:paraId="762E1AED"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1、法律法规依据</w:t>
      </w:r>
    </w:p>
    <w:p w14:paraId="61CBDC73"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《国家健康医疗大数据标准、安全和服务管理办法（试行）》第九条 国家卫生健康委员会鼓励医疗卫生机构、科研教育单位、相关企业或行业协会、社会团体等参与健康医疗大数据标准制定工作。公民、法人或者其他组织可提出制修订健康医疗大数据标准的立项建议，并提交相应标准项目建议书。第三十三条 责任单位应当结合服务和管理工作需要，及时更新、甄别、优化和维护健康医疗大数据，确保</w:t>
      </w:r>
      <w:r w:rsidRPr="00212AFA">
        <w:rPr>
          <w:rFonts w:ascii="仿宋_GB2312" w:eastAsia="仿宋_GB2312" w:hint="eastAsia"/>
          <w:sz w:val="28"/>
          <w:szCs w:val="28"/>
        </w:rPr>
        <w:lastRenderedPageBreak/>
        <w:t>信息处于最新、连续、有效、优质和安全状态。</w:t>
      </w:r>
    </w:p>
    <w:p w14:paraId="64D50669"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2、相关标准</w:t>
      </w:r>
    </w:p>
    <w:p w14:paraId="5B63D3CB"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WS/T 306 卫生信息数据集元数据规范</w:t>
      </w:r>
    </w:p>
    <w:p w14:paraId="1FC0F0EF"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 363卫生信息数据元目录（系列标准）</w:t>
      </w:r>
    </w:p>
    <w:p w14:paraId="47E7C0AA"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 364 卫生信息数据元值域代码（系列标准）</w:t>
      </w:r>
    </w:p>
    <w:p w14:paraId="20D70A4F"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 365  城乡居民健康档案基本数据集</w:t>
      </w:r>
    </w:p>
    <w:p w14:paraId="74B3364A"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WS/T 370  卫生信息基本数据集编制规范</w:t>
      </w:r>
    </w:p>
    <w:p w14:paraId="1A369A90" w14:textId="77777777" w:rsidR="009344C6" w:rsidRPr="00212AFA"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 372-2012 疾病管理基本数据集上</w:t>
      </w:r>
    </w:p>
    <w:p w14:paraId="3F5BB7E5" w14:textId="5A886BB9" w:rsidR="009344C6" w:rsidRPr="009344C6" w:rsidRDefault="009344C6" w:rsidP="009344C6">
      <w:pPr>
        <w:spacing w:line="560" w:lineRule="exact"/>
        <w:ind w:firstLineChars="200" w:firstLine="560"/>
        <w:rPr>
          <w:rFonts w:ascii="仿宋_GB2312" w:eastAsia="仿宋_GB2312"/>
          <w:sz w:val="28"/>
          <w:szCs w:val="28"/>
        </w:rPr>
      </w:pPr>
      <w:r w:rsidRPr="00212AFA">
        <w:rPr>
          <w:rFonts w:ascii="仿宋_GB2312" w:eastAsia="仿宋_GB2312" w:hint="eastAsia"/>
          <w:sz w:val="28"/>
          <w:szCs w:val="28"/>
        </w:rPr>
        <w:t>WS 375 疾病控制基本数据集（系列标准）</w:t>
      </w:r>
    </w:p>
    <w:p w14:paraId="261DD173" w14:textId="77777777" w:rsidR="000D79B5" w:rsidRDefault="00460BB4">
      <w:pPr>
        <w:ind w:firstLine="560"/>
        <w:rPr>
          <w:rFonts w:ascii="黑体" w:eastAsia="黑体" w:hAnsi="黑体" w:cs="黑体"/>
          <w:sz w:val="28"/>
          <w:szCs w:val="28"/>
        </w:rPr>
      </w:pPr>
      <w:r>
        <w:rPr>
          <w:rFonts w:ascii="黑体" w:eastAsia="黑体" w:hAnsi="黑体" w:cs="黑体" w:hint="eastAsia"/>
          <w:sz w:val="28"/>
          <w:szCs w:val="28"/>
        </w:rPr>
        <w:t>八、重大意见分歧的处理经过和依据</w:t>
      </w:r>
    </w:p>
    <w:p w14:paraId="60F8F3DB" w14:textId="77777777" w:rsidR="000D79B5" w:rsidRDefault="00460BB4">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49AFF28C" w14:textId="4455574C" w:rsidR="000D79B5" w:rsidRDefault="00460BB4" w:rsidP="009344C6">
      <w:pPr>
        <w:numPr>
          <w:ilvl w:val="255"/>
          <w:numId w:val="0"/>
        </w:numPr>
        <w:ind w:firstLineChars="200" w:firstLine="560"/>
        <w:rPr>
          <w:rFonts w:ascii="黑体" w:eastAsia="黑体" w:hAnsi="黑体" w:cs="黑体"/>
          <w:sz w:val="28"/>
          <w:szCs w:val="28"/>
        </w:rPr>
      </w:pPr>
      <w:r>
        <w:rPr>
          <w:rFonts w:ascii="黑体" w:eastAsia="黑体" w:hAnsi="黑体" w:cs="黑体" w:hint="eastAsia"/>
          <w:sz w:val="28"/>
          <w:szCs w:val="28"/>
        </w:rPr>
        <w:t>九、</w:t>
      </w:r>
      <w:r w:rsidR="00D31378" w:rsidRPr="00D31378">
        <w:rPr>
          <w:rFonts w:ascii="黑体" w:eastAsia="黑体" w:hAnsi="黑体" w:cs="黑体" w:hint="eastAsia"/>
          <w:sz w:val="28"/>
          <w:szCs w:val="28"/>
        </w:rPr>
        <w:t>作为推荐性标准的建议</w:t>
      </w:r>
    </w:p>
    <w:p w14:paraId="1902D228" w14:textId="208FA75A" w:rsidR="005A188A" w:rsidRPr="005A188A" w:rsidRDefault="005A188A" w:rsidP="005A188A">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32F09F7F" w14:textId="6A881D8A" w:rsidR="00E5459D" w:rsidRDefault="00E5459D" w:rsidP="00E5459D">
      <w:pPr>
        <w:numPr>
          <w:ilvl w:val="255"/>
          <w:numId w:val="0"/>
        </w:numPr>
        <w:ind w:firstLineChars="200" w:firstLine="560"/>
        <w:rPr>
          <w:rFonts w:ascii="黑体" w:eastAsia="黑体" w:hAnsi="黑体" w:cs="黑体"/>
          <w:sz w:val="28"/>
          <w:szCs w:val="28"/>
        </w:rPr>
      </w:pPr>
      <w:r>
        <w:rPr>
          <w:rFonts w:ascii="黑体" w:eastAsia="黑体" w:hAnsi="黑体" w:cs="黑体" w:hint="eastAsia"/>
          <w:sz w:val="28"/>
          <w:szCs w:val="28"/>
        </w:rPr>
        <w:t>十、</w:t>
      </w:r>
      <w:r w:rsidRPr="00E5459D">
        <w:rPr>
          <w:rFonts w:ascii="黑体" w:eastAsia="黑体" w:hAnsi="黑体" w:cs="黑体" w:hint="eastAsia"/>
          <w:sz w:val="28"/>
          <w:szCs w:val="28"/>
        </w:rPr>
        <w:t>贯彻该标准的要求、措施建议及预期效果</w:t>
      </w:r>
    </w:p>
    <w:p w14:paraId="67A08004" w14:textId="0C898A1D" w:rsidR="00A205F6" w:rsidRPr="00031F8A" w:rsidRDefault="00A205F6" w:rsidP="00031F8A">
      <w:pPr>
        <w:spacing w:line="560" w:lineRule="exact"/>
        <w:ind w:firstLineChars="200" w:firstLine="560"/>
        <w:rPr>
          <w:rFonts w:ascii="仿宋_GB2312" w:eastAsia="仿宋_GB2312"/>
          <w:sz w:val="28"/>
          <w:szCs w:val="28"/>
        </w:rPr>
      </w:pPr>
      <w:r w:rsidRPr="00031F8A">
        <w:rPr>
          <w:rFonts w:ascii="仿宋_GB2312" w:eastAsia="仿宋_GB2312" w:hint="eastAsia"/>
          <w:sz w:val="28"/>
          <w:szCs w:val="28"/>
        </w:rPr>
        <w:t>确保跨队列研究质量的重要前提是原始队列数据在采集时达到质量要求，</w:t>
      </w:r>
      <w:r w:rsidR="00BE518B">
        <w:rPr>
          <w:rFonts w:ascii="仿宋_GB2312" w:eastAsia="仿宋_GB2312" w:hint="eastAsia"/>
          <w:sz w:val="28"/>
          <w:szCs w:val="28"/>
        </w:rPr>
        <w:t>可</w:t>
      </w:r>
      <w:r w:rsidRPr="00031F8A">
        <w:rPr>
          <w:rFonts w:ascii="仿宋_GB2312" w:eastAsia="仿宋_GB2312" w:hint="eastAsia"/>
          <w:sz w:val="28"/>
          <w:szCs w:val="28"/>
        </w:rPr>
        <w:t>保证开展的跨队列研究才具备学术价值。因此，制定</w:t>
      </w:r>
      <w:r w:rsidR="008273FF" w:rsidRPr="008273FF">
        <w:rPr>
          <w:rFonts w:ascii="仿宋_GB2312" w:eastAsia="仿宋_GB2312" w:hint="eastAsia"/>
          <w:sz w:val="28"/>
          <w:szCs w:val="28"/>
        </w:rPr>
        <w:t>《队列数据管理 数据采集质控要求》</w:t>
      </w:r>
      <w:r w:rsidRPr="00031F8A">
        <w:rPr>
          <w:rFonts w:ascii="仿宋_GB2312" w:eastAsia="仿宋_GB2312" w:hint="eastAsia"/>
          <w:sz w:val="28"/>
          <w:szCs w:val="28"/>
        </w:rPr>
        <w:t>标准将为提升原始队列数据质量带来显著的改进和效益。</w:t>
      </w:r>
    </w:p>
    <w:p w14:paraId="4D9387C0" w14:textId="66375161" w:rsidR="00A205F6" w:rsidRPr="00031F8A" w:rsidRDefault="00A205F6" w:rsidP="00031F8A">
      <w:pPr>
        <w:spacing w:line="560" w:lineRule="exact"/>
        <w:ind w:firstLineChars="200" w:firstLine="560"/>
        <w:rPr>
          <w:rFonts w:ascii="仿宋_GB2312" w:eastAsia="仿宋_GB2312"/>
          <w:sz w:val="28"/>
          <w:szCs w:val="28"/>
        </w:rPr>
      </w:pPr>
      <w:r w:rsidRPr="00031F8A">
        <w:rPr>
          <w:rFonts w:ascii="仿宋_GB2312" w:eastAsia="仿宋_GB2312" w:hint="eastAsia"/>
          <w:sz w:val="28"/>
          <w:szCs w:val="28"/>
        </w:rPr>
        <w:t>首先，在规范数据采集方面，标准将统一队列数据的采集内容和方式，确保数据类型和适用性的准确性和一致性。同时，明确数据采集流程，提升数据采集过程的透明度和可追溯性，从而提高数据的真实性和可信度。</w:t>
      </w:r>
    </w:p>
    <w:p w14:paraId="31486C74" w14:textId="7339E4FB" w:rsidR="00A205F6" w:rsidRPr="00031F8A" w:rsidRDefault="00A205F6" w:rsidP="00031F8A">
      <w:pPr>
        <w:spacing w:line="560" w:lineRule="exact"/>
        <w:ind w:firstLineChars="200" w:firstLine="560"/>
        <w:rPr>
          <w:rFonts w:ascii="仿宋_GB2312" w:eastAsia="仿宋_GB2312"/>
          <w:sz w:val="28"/>
          <w:szCs w:val="28"/>
        </w:rPr>
      </w:pPr>
      <w:r w:rsidRPr="00031F8A">
        <w:rPr>
          <w:rFonts w:ascii="仿宋_GB2312" w:eastAsia="仿宋_GB2312" w:hint="eastAsia"/>
          <w:sz w:val="28"/>
          <w:szCs w:val="28"/>
        </w:rPr>
        <w:t>其次，在提升数据质量方面，标准将提出详细的数据质量控制措施，包括数据收集过程的评估、唯一性和完整性检查，以及合法性和</w:t>
      </w:r>
      <w:r w:rsidRPr="00031F8A">
        <w:rPr>
          <w:rFonts w:ascii="仿宋_GB2312" w:eastAsia="仿宋_GB2312" w:hint="eastAsia"/>
          <w:sz w:val="28"/>
          <w:szCs w:val="28"/>
        </w:rPr>
        <w:lastRenderedPageBreak/>
        <w:t>内部一致性检查等。这些措施将确保数据的准确性和可靠性，通过对数据质量的系统评估，减少错误数据和重复数据，提高数据录入的准确性和完整性。此外，通过实施数据质量保障措施，如培训、标准化流程和定期质量检查，持续提升数据质量管理水平。</w:t>
      </w:r>
    </w:p>
    <w:p w14:paraId="2EBC930A" w14:textId="0F125CDC" w:rsidR="00A205F6" w:rsidRPr="00031F8A" w:rsidRDefault="00A205F6" w:rsidP="00031F8A">
      <w:pPr>
        <w:spacing w:line="560" w:lineRule="exact"/>
        <w:ind w:firstLineChars="200" w:firstLine="560"/>
        <w:rPr>
          <w:rFonts w:ascii="仿宋_GB2312" w:eastAsia="仿宋_GB2312"/>
          <w:sz w:val="28"/>
          <w:szCs w:val="28"/>
        </w:rPr>
      </w:pPr>
      <w:r w:rsidRPr="00031F8A">
        <w:rPr>
          <w:rFonts w:ascii="仿宋_GB2312" w:eastAsia="仿宋_GB2312" w:hint="eastAsia"/>
          <w:sz w:val="28"/>
          <w:szCs w:val="28"/>
        </w:rPr>
        <w:t>此外，制定标准将促进数据共享和应用。规范的队列数据管理和采集质控要求将有助于不同队列之间的数据共享，促进跨队列研究中的数据融合和应用，为未来的跨病种队列数据分析提供可靠的数据基础，扩大数据的应用范围，提升研究成果的社会和学术价值。</w:t>
      </w:r>
    </w:p>
    <w:p w14:paraId="02E21758" w14:textId="499663F7" w:rsidR="00D42984" w:rsidRPr="00031F8A" w:rsidRDefault="00A205F6" w:rsidP="00031F8A">
      <w:pPr>
        <w:spacing w:line="560" w:lineRule="exact"/>
        <w:ind w:firstLineChars="200" w:firstLine="560"/>
        <w:rPr>
          <w:rFonts w:ascii="仿宋_GB2312" w:eastAsia="仿宋_GB2312"/>
          <w:sz w:val="28"/>
          <w:szCs w:val="28"/>
        </w:rPr>
      </w:pPr>
      <w:r w:rsidRPr="00031F8A">
        <w:rPr>
          <w:rFonts w:ascii="仿宋_GB2312" w:eastAsia="仿宋_GB2312" w:hint="eastAsia"/>
          <w:sz w:val="28"/>
          <w:szCs w:val="28"/>
        </w:rPr>
        <w:t>总体而言，制定</w:t>
      </w:r>
      <w:r w:rsidR="00BE518B" w:rsidRPr="00BE518B">
        <w:rPr>
          <w:rFonts w:ascii="仿宋_GB2312" w:eastAsia="仿宋_GB2312" w:hint="eastAsia"/>
          <w:sz w:val="28"/>
          <w:szCs w:val="28"/>
        </w:rPr>
        <w:t>《队列数据管理 数据采集质控要求》</w:t>
      </w:r>
      <w:r w:rsidRPr="00031F8A">
        <w:rPr>
          <w:rFonts w:ascii="仿宋_GB2312" w:eastAsia="仿宋_GB2312" w:hint="eastAsia"/>
          <w:sz w:val="28"/>
          <w:szCs w:val="28"/>
        </w:rPr>
        <w:t>标准将有效提升跨队列研究的数据质量和管理水平，促进数据共享和应用，推动科学研究的创新与发展。这将为跨病种队列数据分析提供坚实保障，使不同时期采集的队列数据充分体现其价值。</w:t>
      </w:r>
    </w:p>
    <w:p w14:paraId="54239158" w14:textId="6CB9FC43" w:rsidR="00E5459D" w:rsidRDefault="00E5459D" w:rsidP="00E5459D">
      <w:pPr>
        <w:numPr>
          <w:ilvl w:val="255"/>
          <w:numId w:val="0"/>
        </w:numPr>
        <w:ind w:firstLineChars="200" w:firstLine="560"/>
        <w:rPr>
          <w:rFonts w:ascii="黑体" w:eastAsia="黑体" w:hAnsi="黑体" w:cs="黑体"/>
          <w:sz w:val="28"/>
          <w:szCs w:val="28"/>
        </w:rPr>
      </w:pPr>
      <w:r>
        <w:rPr>
          <w:rFonts w:ascii="黑体" w:eastAsia="黑体" w:hAnsi="黑体" w:cs="黑体" w:hint="eastAsia"/>
          <w:sz w:val="28"/>
          <w:szCs w:val="28"/>
        </w:rPr>
        <w:t>十一、</w:t>
      </w:r>
      <w:r w:rsidR="005A188A" w:rsidRPr="005A188A">
        <w:rPr>
          <w:rFonts w:ascii="黑体" w:eastAsia="黑体" w:hAnsi="黑体" w:cs="黑体" w:hint="eastAsia"/>
          <w:sz w:val="28"/>
          <w:szCs w:val="28"/>
        </w:rPr>
        <w:t>废止或代替现行相关标准的建议</w:t>
      </w:r>
    </w:p>
    <w:p w14:paraId="2341D0F0" w14:textId="7247B771" w:rsidR="00E5459D" w:rsidRPr="005A188A" w:rsidRDefault="005A188A" w:rsidP="005A188A">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4B9600BE" w14:textId="61AF6816" w:rsidR="000D79B5" w:rsidRPr="005A188A" w:rsidRDefault="00460BB4">
      <w:pPr>
        <w:ind w:firstLine="560"/>
        <w:rPr>
          <w:rFonts w:ascii="黑体" w:eastAsia="黑体" w:hAnsi="黑体" w:cs="黑体"/>
          <w:sz w:val="28"/>
          <w:szCs w:val="28"/>
        </w:rPr>
      </w:pPr>
      <w:r>
        <w:rPr>
          <w:rFonts w:ascii="黑体" w:eastAsia="黑体" w:hAnsi="黑体" w:cs="黑体" w:hint="eastAsia"/>
          <w:sz w:val="28"/>
          <w:szCs w:val="28"/>
        </w:rPr>
        <w:t>十</w:t>
      </w:r>
      <w:r w:rsidR="00E5459D">
        <w:rPr>
          <w:rFonts w:ascii="黑体" w:eastAsia="黑体" w:hAnsi="黑体" w:cs="黑体" w:hint="eastAsia"/>
          <w:sz w:val="28"/>
          <w:szCs w:val="28"/>
        </w:rPr>
        <w:t>二</w:t>
      </w:r>
      <w:r>
        <w:rPr>
          <w:rFonts w:ascii="黑体" w:eastAsia="黑体" w:hAnsi="黑体" w:cs="黑体" w:hint="eastAsia"/>
          <w:sz w:val="28"/>
          <w:szCs w:val="28"/>
        </w:rPr>
        <w:t>、其他应予说明的事项</w:t>
      </w:r>
    </w:p>
    <w:p w14:paraId="54A74812" w14:textId="77777777" w:rsidR="000D79B5" w:rsidRDefault="00460BB4">
      <w:pPr>
        <w:spacing w:line="560" w:lineRule="exact"/>
        <w:ind w:firstLineChars="200" w:firstLine="560"/>
        <w:rPr>
          <w:rFonts w:ascii="仿宋_GB2312" w:eastAsia="仿宋_GB2312"/>
          <w:sz w:val="28"/>
          <w:szCs w:val="28"/>
        </w:rPr>
      </w:pPr>
      <w:r>
        <w:rPr>
          <w:rFonts w:ascii="仿宋_GB2312" w:eastAsia="仿宋_GB2312" w:hint="eastAsia"/>
          <w:sz w:val="28"/>
          <w:szCs w:val="28"/>
        </w:rPr>
        <w:t>无</w:t>
      </w:r>
    </w:p>
    <w:p w14:paraId="3084CC95" w14:textId="77777777" w:rsidR="000D79B5" w:rsidRDefault="000D79B5">
      <w:pPr>
        <w:ind w:firstLine="420"/>
      </w:pPr>
    </w:p>
    <w:sectPr w:rsidR="000D79B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F742" w14:textId="77777777" w:rsidR="004C3E53" w:rsidRDefault="004C3E53">
      <w:pPr>
        <w:ind w:firstLine="420"/>
      </w:pPr>
      <w:r>
        <w:separator/>
      </w:r>
    </w:p>
  </w:endnote>
  <w:endnote w:type="continuationSeparator" w:id="0">
    <w:p w14:paraId="3C6B88CA" w14:textId="77777777" w:rsidR="004C3E53" w:rsidRDefault="004C3E5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A69C" w14:textId="77777777" w:rsidR="000D79B5" w:rsidRDefault="00460BB4">
    <w:pPr>
      <w:pStyle w:val="af3"/>
      <w:ind w:firstLine="360"/>
    </w:pPr>
    <w:r>
      <w:rPr>
        <w:noProof/>
      </w:rPr>
      <mc:AlternateContent>
        <mc:Choice Requires="wps">
          <w:drawing>
            <wp:anchor distT="0" distB="0" distL="114300" distR="114300" simplePos="0" relativeHeight="251659264" behindDoc="0" locked="0" layoutInCell="1" allowOverlap="1" wp14:anchorId="1C4E0326" wp14:editId="77DB958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45C3F" w14:textId="77777777" w:rsidR="000D79B5" w:rsidRDefault="00460BB4">
                          <w:pPr>
                            <w:pStyle w:val="af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4E032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E045C3F" w14:textId="77777777" w:rsidR="000D79B5" w:rsidRDefault="00460BB4">
                    <w:pPr>
                      <w:pStyle w:val="af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FE92" w14:textId="77777777" w:rsidR="004C3E53" w:rsidRDefault="004C3E53">
      <w:pPr>
        <w:ind w:firstLine="420"/>
      </w:pPr>
      <w:r>
        <w:separator/>
      </w:r>
    </w:p>
  </w:footnote>
  <w:footnote w:type="continuationSeparator" w:id="0">
    <w:p w14:paraId="09E7E9CD" w14:textId="77777777" w:rsidR="004C3E53" w:rsidRDefault="004C3E53">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8FC4C"/>
    <w:multiLevelType w:val="multilevel"/>
    <w:tmpl w:val="8728FC4C"/>
    <w:lvl w:ilvl="0">
      <w:start w:val="1"/>
      <w:numFmt w:val="decimal"/>
      <w:suff w:val="nothing"/>
      <w:lvlText w:val="%1　"/>
      <w:lvlJc w:val="left"/>
      <w:pPr>
        <w:ind w:left="2695" w:firstLine="0"/>
      </w:pPr>
      <w:rPr>
        <w:rFonts w:ascii="黑体" w:eastAsia="黑体" w:hAnsi="Times New Roman" w:hint="eastAsia"/>
        <w:b w:val="0"/>
        <w:i w:val="0"/>
        <w:sz w:val="21"/>
        <w:szCs w:val="21"/>
      </w:rPr>
    </w:lvl>
    <w:lvl w:ilvl="1">
      <w:start w:val="1"/>
      <w:numFmt w:val="decimal"/>
      <w:pStyle w:val="a"/>
      <w:suff w:val="nothing"/>
      <w:lvlText w:val="%1.%2　"/>
      <w:lvlJc w:val="left"/>
      <w:pPr>
        <w:ind w:left="29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695" w:firstLine="0"/>
      </w:pPr>
      <w:rPr>
        <w:rFonts w:ascii="黑体" w:eastAsia="黑体" w:hAnsi="Times New Roman" w:hint="eastAsia"/>
        <w:b w:val="0"/>
        <w:i w:val="0"/>
        <w:sz w:val="21"/>
      </w:rPr>
    </w:lvl>
    <w:lvl w:ilvl="3">
      <w:start w:val="1"/>
      <w:numFmt w:val="decimal"/>
      <w:suff w:val="nothing"/>
      <w:lvlText w:val="%1.%2.%3.%4　"/>
      <w:lvlJc w:val="left"/>
      <w:pPr>
        <w:ind w:left="2695" w:firstLine="0"/>
      </w:pPr>
      <w:rPr>
        <w:rFonts w:ascii="黑体" w:eastAsia="黑体" w:hAnsi="Times New Roman" w:hint="eastAsia"/>
        <w:b w:val="0"/>
        <w:i w:val="0"/>
        <w:sz w:val="21"/>
      </w:rPr>
    </w:lvl>
    <w:lvl w:ilvl="4">
      <w:start w:val="1"/>
      <w:numFmt w:val="decimal"/>
      <w:suff w:val="nothing"/>
      <w:lvlText w:val="%1.%2.%3.%4.%5　"/>
      <w:lvlJc w:val="left"/>
      <w:pPr>
        <w:ind w:left="2695" w:firstLine="0"/>
      </w:pPr>
      <w:rPr>
        <w:rFonts w:ascii="黑体" w:eastAsia="黑体" w:hAnsi="Times New Roman" w:hint="eastAsia"/>
        <w:b w:val="0"/>
        <w:i w:val="0"/>
        <w:sz w:val="21"/>
      </w:rPr>
    </w:lvl>
    <w:lvl w:ilvl="5">
      <w:start w:val="1"/>
      <w:numFmt w:val="decimal"/>
      <w:suff w:val="nothing"/>
      <w:lvlText w:val="%1.%2.%3.%4.%5.%6　"/>
      <w:lvlJc w:val="left"/>
      <w:pPr>
        <w:ind w:left="2695" w:firstLine="0"/>
      </w:pPr>
      <w:rPr>
        <w:rFonts w:ascii="黑体" w:eastAsia="黑体" w:hAnsi="Times New Roman" w:hint="eastAsia"/>
        <w:b w:val="0"/>
        <w:i w:val="0"/>
        <w:sz w:val="21"/>
      </w:rPr>
    </w:lvl>
    <w:lvl w:ilvl="6">
      <w:start w:val="1"/>
      <w:numFmt w:val="decimal"/>
      <w:suff w:val="nothing"/>
      <w:lvlText w:val="%1%2.%3.%4.%5.%6.%7　"/>
      <w:lvlJc w:val="left"/>
      <w:pPr>
        <w:ind w:left="2695" w:firstLine="0"/>
      </w:pPr>
      <w:rPr>
        <w:rFonts w:ascii="黑体" w:eastAsia="黑体" w:hAnsi="Times New Roman" w:hint="eastAsia"/>
        <w:b w:val="0"/>
        <w:i w:val="0"/>
        <w:sz w:val="21"/>
      </w:rPr>
    </w:lvl>
    <w:lvl w:ilvl="7">
      <w:start w:val="1"/>
      <w:numFmt w:val="decimal"/>
      <w:lvlText w:val="%1.%2.%3.%4.%5.%6.%7.%8"/>
      <w:lvlJc w:val="left"/>
      <w:pPr>
        <w:tabs>
          <w:tab w:val="left" w:pos="7046"/>
        </w:tabs>
        <w:ind w:left="6664" w:hanging="1418"/>
      </w:pPr>
      <w:rPr>
        <w:rFonts w:hint="eastAsia"/>
      </w:rPr>
    </w:lvl>
    <w:lvl w:ilvl="8">
      <w:start w:val="1"/>
      <w:numFmt w:val="decimal"/>
      <w:lvlText w:val="%1.%2.%3.%4.%5.%6.%7.%8.%9"/>
      <w:lvlJc w:val="left"/>
      <w:pPr>
        <w:tabs>
          <w:tab w:val="left" w:pos="7472"/>
        </w:tabs>
        <w:ind w:left="7372" w:hanging="1700"/>
      </w:pPr>
      <w:rPr>
        <w:rFonts w:hint="eastAsia"/>
      </w:rPr>
    </w:lvl>
  </w:abstractNum>
  <w:abstractNum w:abstractNumId="1" w15:restartNumberingAfterBreak="0">
    <w:nsid w:val="CCDD2470"/>
    <w:multiLevelType w:val="multilevel"/>
    <w:tmpl w:val="CCDD247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2127"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EDF92E2A"/>
    <w:multiLevelType w:val="singleLevel"/>
    <w:tmpl w:val="EDF92E2A"/>
    <w:lvl w:ilvl="0">
      <w:start w:val="5"/>
      <w:numFmt w:val="chineseCounting"/>
      <w:suff w:val="nothing"/>
      <w:lvlText w:val="%1、"/>
      <w:lvlJc w:val="left"/>
      <w:rPr>
        <w:rFonts w:hint="eastAsia"/>
      </w:rPr>
    </w:lvl>
  </w:abstractNum>
  <w:abstractNum w:abstractNumId="3" w15:restartNumberingAfterBreak="0">
    <w:nsid w:val="1C5E8A2A"/>
    <w:multiLevelType w:val="multilevel"/>
    <w:tmpl w:val="1C5E8A2A"/>
    <w:lvl w:ilvl="0">
      <w:start w:val="1"/>
      <w:numFmt w:val="decimal"/>
      <w:pStyle w:val="a1"/>
      <w:suff w:val="nothing"/>
      <w:lvlText w:val="%1　"/>
      <w:lvlJc w:val="left"/>
      <w:pPr>
        <w:ind w:left="142" w:firstLine="0"/>
      </w:pPr>
      <w:rPr>
        <w:rFonts w:ascii="黑体" w:eastAsia="黑体" w:hAnsi="Times New Roman" w:hint="eastAsia"/>
        <w:b w:val="0"/>
        <w:i w:val="0"/>
        <w:sz w:val="21"/>
        <w:szCs w:val="21"/>
      </w:rPr>
    </w:lvl>
    <w:lvl w:ilvl="1">
      <w:start w:val="1"/>
      <w:numFmt w:val="decimal"/>
      <w:pStyle w:val="a2"/>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DBF4D70"/>
    <w:multiLevelType w:val="multilevel"/>
    <w:tmpl w:val="1DBF4D70"/>
    <w:lvl w:ilvl="0">
      <w:start w:val="1"/>
      <w:numFmt w:val="lowerLetter"/>
      <w:pStyle w:val="a7"/>
      <w:lvlText w:val="%1)"/>
      <w:lvlJc w:val="left"/>
      <w:pPr>
        <w:tabs>
          <w:tab w:val="left" w:pos="844"/>
        </w:tabs>
        <w:ind w:left="844" w:hanging="419"/>
      </w:pPr>
      <w:rPr>
        <w:rFonts w:ascii="宋体" w:eastAsia="宋体" w:hAnsi="宋体" w:hint="eastAsia"/>
        <w:b w:val="0"/>
        <w:i w:val="0"/>
        <w:sz w:val="20"/>
        <w:szCs w:val="21"/>
      </w:rPr>
    </w:lvl>
    <w:lvl w:ilvl="1">
      <w:start w:val="1"/>
      <w:numFmt w:val="decimal"/>
      <w:pStyle w:val="a8"/>
      <w:lvlText w:val="%2)"/>
      <w:lvlJc w:val="left"/>
      <w:pPr>
        <w:tabs>
          <w:tab w:val="left" w:pos="1259"/>
        </w:tabs>
        <w:ind w:left="1259" w:hanging="420"/>
      </w:pPr>
      <w:rPr>
        <w:rFonts w:ascii="宋体" w:eastAsia="宋体" w:hAnsi="宋体"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4B16E053"/>
    <w:multiLevelType w:val="multilevel"/>
    <w:tmpl w:val="4B16E053"/>
    <w:lvl w:ilvl="0">
      <w:start w:val="1"/>
      <w:numFmt w:val="decimal"/>
      <w:pStyle w:val="10"/>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127" w:firstLine="0"/>
      </w:pPr>
      <w:rPr>
        <w:rFonts w:ascii="黑体" w:eastAsia="黑体" w:hAnsi="Times New Roman" w:hint="eastAsia"/>
        <w:b w:val="0"/>
        <w:i w:val="0"/>
        <w:sz w:val="21"/>
      </w:rPr>
    </w:lvl>
    <w:lvl w:ilvl="3">
      <w:start w:val="1"/>
      <w:numFmt w:val="decimal"/>
      <w:pStyle w:val="aa"/>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A7C437B"/>
    <w:multiLevelType w:val="singleLevel"/>
    <w:tmpl w:val="6A7C437B"/>
    <w:lvl w:ilvl="0">
      <w:start w:val="2"/>
      <w:numFmt w:val="chineseCounting"/>
      <w:suff w:val="nothing"/>
      <w:lvlText w:val="%1、"/>
      <w:lvlJc w:val="left"/>
      <w:rPr>
        <w:rFonts w:hint="eastAsia"/>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mMGMwNzI5YjAzOGQ3ZWU4MDU2ZWJiYTAzZTU0ZDkifQ=="/>
  </w:docVars>
  <w:rsids>
    <w:rsidRoot w:val="003674EF"/>
    <w:rsid w:val="00001790"/>
    <w:rsid w:val="00005E7F"/>
    <w:rsid w:val="000075D9"/>
    <w:rsid w:val="000118A2"/>
    <w:rsid w:val="00026DE3"/>
    <w:rsid w:val="00031F8A"/>
    <w:rsid w:val="00062B1E"/>
    <w:rsid w:val="000705BE"/>
    <w:rsid w:val="00073A29"/>
    <w:rsid w:val="0007670F"/>
    <w:rsid w:val="000A4E2F"/>
    <w:rsid w:val="000B1EDB"/>
    <w:rsid w:val="000D6C75"/>
    <w:rsid w:val="000D79B5"/>
    <w:rsid w:val="000F001C"/>
    <w:rsid w:val="000F23FC"/>
    <w:rsid w:val="00116D9A"/>
    <w:rsid w:val="001200D4"/>
    <w:rsid w:val="00122F6C"/>
    <w:rsid w:val="00126504"/>
    <w:rsid w:val="001331FA"/>
    <w:rsid w:val="00137DF5"/>
    <w:rsid w:val="00142D32"/>
    <w:rsid w:val="00143506"/>
    <w:rsid w:val="00147F07"/>
    <w:rsid w:val="00160711"/>
    <w:rsid w:val="00163BD9"/>
    <w:rsid w:val="001716B2"/>
    <w:rsid w:val="00176663"/>
    <w:rsid w:val="001804A4"/>
    <w:rsid w:val="001850D3"/>
    <w:rsid w:val="001A66CC"/>
    <w:rsid w:val="001B192A"/>
    <w:rsid w:val="001C5A45"/>
    <w:rsid w:val="001D559E"/>
    <w:rsid w:val="001E11C2"/>
    <w:rsid w:val="001E1EA8"/>
    <w:rsid w:val="001F0762"/>
    <w:rsid w:val="0020054F"/>
    <w:rsid w:val="00205B74"/>
    <w:rsid w:val="00207D0A"/>
    <w:rsid w:val="00210C36"/>
    <w:rsid w:val="00212AFA"/>
    <w:rsid w:val="0022590C"/>
    <w:rsid w:val="0022660F"/>
    <w:rsid w:val="002320CA"/>
    <w:rsid w:val="00235227"/>
    <w:rsid w:val="00242A08"/>
    <w:rsid w:val="00246D7C"/>
    <w:rsid w:val="00247ABE"/>
    <w:rsid w:val="0026086D"/>
    <w:rsid w:val="002767EB"/>
    <w:rsid w:val="00287EF9"/>
    <w:rsid w:val="00290978"/>
    <w:rsid w:val="002A139D"/>
    <w:rsid w:val="002A795F"/>
    <w:rsid w:val="002A7A28"/>
    <w:rsid w:val="002C0BA3"/>
    <w:rsid w:val="002C3490"/>
    <w:rsid w:val="002D3045"/>
    <w:rsid w:val="002D4100"/>
    <w:rsid w:val="002E5B81"/>
    <w:rsid w:val="003161A2"/>
    <w:rsid w:val="003230F3"/>
    <w:rsid w:val="00324E17"/>
    <w:rsid w:val="0034787F"/>
    <w:rsid w:val="00352158"/>
    <w:rsid w:val="00361CB2"/>
    <w:rsid w:val="003623E0"/>
    <w:rsid w:val="00362507"/>
    <w:rsid w:val="003674EF"/>
    <w:rsid w:val="003802AF"/>
    <w:rsid w:val="003803AF"/>
    <w:rsid w:val="003A5658"/>
    <w:rsid w:val="003A59E7"/>
    <w:rsid w:val="003A6F2E"/>
    <w:rsid w:val="003B0974"/>
    <w:rsid w:val="003B55DF"/>
    <w:rsid w:val="003C1DBC"/>
    <w:rsid w:val="003C63B8"/>
    <w:rsid w:val="003D64E3"/>
    <w:rsid w:val="003D7DBD"/>
    <w:rsid w:val="003E07D3"/>
    <w:rsid w:val="003E2406"/>
    <w:rsid w:val="003E6917"/>
    <w:rsid w:val="003F0D7C"/>
    <w:rsid w:val="003F5029"/>
    <w:rsid w:val="00407DC8"/>
    <w:rsid w:val="00410540"/>
    <w:rsid w:val="00413B66"/>
    <w:rsid w:val="00414336"/>
    <w:rsid w:val="00421306"/>
    <w:rsid w:val="00425DD4"/>
    <w:rsid w:val="0043110A"/>
    <w:rsid w:val="00446902"/>
    <w:rsid w:val="00460BB4"/>
    <w:rsid w:val="00464BE1"/>
    <w:rsid w:val="0047211E"/>
    <w:rsid w:val="004761E2"/>
    <w:rsid w:val="00482A12"/>
    <w:rsid w:val="0049662A"/>
    <w:rsid w:val="004C27E8"/>
    <w:rsid w:val="004C3419"/>
    <w:rsid w:val="004C3E53"/>
    <w:rsid w:val="004D5F2A"/>
    <w:rsid w:val="004D7894"/>
    <w:rsid w:val="004F058C"/>
    <w:rsid w:val="004F5157"/>
    <w:rsid w:val="004F66EE"/>
    <w:rsid w:val="00504C9B"/>
    <w:rsid w:val="005158C3"/>
    <w:rsid w:val="0051734D"/>
    <w:rsid w:val="005351CC"/>
    <w:rsid w:val="0053782C"/>
    <w:rsid w:val="00537C85"/>
    <w:rsid w:val="00542B2B"/>
    <w:rsid w:val="00545E09"/>
    <w:rsid w:val="00546AE8"/>
    <w:rsid w:val="00547432"/>
    <w:rsid w:val="00552CF0"/>
    <w:rsid w:val="00554B41"/>
    <w:rsid w:val="00561D1F"/>
    <w:rsid w:val="00566873"/>
    <w:rsid w:val="00581607"/>
    <w:rsid w:val="0058177E"/>
    <w:rsid w:val="0058774C"/>
    <w:rsid w:val="00590160"/>
    <w:rsid w:val="0059073A"/>
    <w:rsid w:val="005960A5"/>
    <w:rsid w:val="005A188A"/>
    <w:rsid w:val="005C1C0B"/>
    <w:rsid w:val="005C27D1"/>
    <w:rsid w:val="005D22A9"/>
    <w:rsid w:val="005D71D4"/>
    <w:rsid w:val="005E01D6"/>
    <w:rsid w:val="005E31DE"/>
    <w:rsid w:val="00602BA3"/>
    <w:rsid w:val="0060353A"/>
    <w:rsid w:val="0061108C"/>
    <w:rsid w:val="00611B45"/>
    <w:rsid w:val="00622331"/>
    <w:rsid w:val="00652802"/>
    <w:rsid w:val="00656A6E"/>
    <w:rsid w:val="00660B50"/>
    <w:rsid w:val="006763B8"/>
    <w:rsid w:val="00676FCF"/>
    <w:rsid w:val="006845A8"/>
    <w:rsid w:val="00696A99"/>
    <w:rsid w:val="006A011F"/>
    <w:rsid w:val="006B0762"/>
    <w:rsid w:val="006B5E0B"/>
    <w:rsid w:val="006B6122"/>
    <w:rsid w:val="006C0873"/>
    <w:rsid w:val="006C0FFB"/>
    <w:rsid w:val="00723010"/>
    <w:rsid w:val="00726642"/>
    <w:rsid w:val="0072667D"/>
    <w:rsid w:val="00732115"/>
    <w:rsid w:val="007419EF"/>
    <w:rsid w:val="007602DB"/>
    <w:rsid w:val="007676F2"/>
    <w:rsid w:val="0077153C"/>
    <w:rsid w:val="0078711E"/>
    <w:rsid w:val="007947EB"/>
    <w:rsid w:val="007D03A1"/>
    <w:rsid w:val="007D1640"/>
    <w:rsid w:val="007F1170"/>
    <w:rsid w:val="007F2AC1"/>
    <w:rsid w:val="008273FF"/>
    <w:rsid w:val="00827AC1"/>
    <w:rsid w:val="00880959"/>
    <w:rsid w:val="00881112"/>
    <w:rsid w:val="0088237B"/>
    <w:rsid w:val="00892381"/>
    <w:rsid w:val="00892738"/>
    <w:rsid w:val="00896781"/>
    <w:rsid w:val="008A08EA"/>
    <w:rsid w:val="008B4A18"/>
    <w:rsid w:val="008B70B2"/>
    <w:rsid w:val="008C1530"/>
    <w:rsid w:val="008D7F92"/>
    <w:rsid w:val="008E46DA"/>
    <w:rsid w:val="00902E65"/>
    <w:rsid w:val="009104AA"/>
    <w:rsid w:val="00913BC9"/>
    <w:rsid w:val="00917ADA"/>
    <w:rsid w:val="009237CC"/>
    <w:rsid w:val="009344C6"/>
    <w:rsid w:val="00935357"/>
    <w:rsid w:val="00935FF1"/>
    <w:rsid w:val="00936ECA"/>
    <w:rsid w:val="009374C2"/>
    <w:rsid w:val="009420E6"/>
    <w:rsid w:val="009452EB"/>
    <w:rsid w:val="0096044D"/>
    <w:rsid w:val="0096311A"/>
    <w:rsid w:val="00965CD3"/>
    <w:rsid w:val="009720F8"/>
    <w:rsid w:val="009730C0"/>
    <w:rsid w:val="009736BC"/>
    <w:rsid w:val="00973CAC"/>
    <w:rsid w:val="00987B1E"/>
    <w:rsid w:val="009960BF"/>
    <w:rsid w:val="009A333D"/>
    <w:rsid w:val="009A64F8"/>
    <w:rsid w:val="009B177B"/>
    <w:rsid w:val="009B17A8"/>
    <w:rsid w:val="009B6D63"/>
    <w:rsid w:val="009C5280"/>
    <w:rsid w:val="009C57BD"/>
    <w:rsid w:val="009C5E2B"/>
    <w:rsid w:val="009C7509"/>
    <w:rsid w:val="009C7582"/>
    <w:rsid w:val="009D67D3"/>
    <w:rsid w:val="009E316A"/>
    <w:rsid w:val="009F4E6A"/>
    <w:rsid w:val="00A205F6"/>
    <w:rsid w:val="00A22F76"/>
    <w:rsid w:val="00A31151"/>
    <w:rsid w:val="00A37014"/>
    <w:rsid w:val="00A401F8"/>
    <w:rsid w:val="00A47CB8"/>
    <w:rsid w:val="00A64F4B"/>
    <w:rsid w:val="00A72AAC"/>
    <w:rsid w:val="00A771AC"/>
    <w:rsid w:val="00A80DFD"/>
    <w:rsid w:val="00A818E5"/>
    <w:rsid w:val="00A9377B"/>
    <w:rsid w:val="00A93DEE"/>
    <w:rsid w:val="00A976BE"/>
    <w:rsid w:val="00AA6B1E"/>
    <w:rsid w:val="00AB4AA6"/>
    <w:rsid w:val="00AC033A"/>
    <w:rsid w:val="00AC255D"/>
    <w:rsid w:val="00AC3BE0"/>
    <w:rsid w:val="00AC6B60"/>
    <w:rsid w:val="00AD0265"/>
    <w:rsid w:val="00AD3DC5"/>
    <w:rsid w:val="00AD63DD"/>
    <w:rsid w:val="00AD7BFE"/>
    <w:rsid w:val="00AE2859"/>
    <w:rsid w:val="00AE3123"/>
    <w:rsid w:val="00AE6A10"/>
    <w:rsid w:val="00AF091C"/>
    <w:rsid w:val="00AF0B22"/>
    <w:rsid w:val="00B048BB"/>
    <w:rsid w:val="00B0721C"/>
    <w:rsid w:val="00B34BAE"/>
    <w:rsid w:val="00B368B3"/>
    <w:rsid w:val="00B46AF2"/>
    <w:rsid w:val="00B916D1"/>
    <w:rsid w:val="00BA1FD6"/>
    <w:rsid w:val="00BA69DB"/>
    <w:rsid w:val="00BB58AB"/>
    <w:rsid w:val="00BC1A30"/>
    <w:rsid w:val="00BC4ACE"/>
    <w:rsid w:val="00BD49EF"/>
    <w:rsid w:val="00BD50B3"/>
    <w:rsid w:val="00BE518B"/>
    <w:rsid w:val="00BF6BED"/>
    <w:rsid w:val="00C13B6F"/>
    <w:rsid w:val="00C43A0B"/>
    <w:rsid w:val="00C451DC"/>
    <w:rsid w:val="00C51C4B"/>
    <w:rsid w:val="00C83CA4"/>
    <w:rsid w:val="00C90E8E"/>
    <w:rsid w:val="00C91F3D"/>
    <w:rsid w:val="00C93AC1"/>
    <w:rsid w:val="00CA439A"/>
    <w:rsid w:val="00CA69A5"/>
    <w:rsid w:val="00CC37B5"/>
    <w:rsid w:val="00CD4B33"/>
    <w:rsid w:val="00CD57ED"/>
    <w:rsid w:val="00CE4BE5"/>
    <w:rsid w:val="00CF4AA6"/>
    <w:rsid w:val="00CF7015"/>
    <w:rsid w:val="00D01D45"/>
    <w:rsid w:val="00D044ED"/>
    <w:rsid w:val="00D05D23"/>
    <w:rsid w:val="00D106D1"/>
    <w:rsid w:val="00D1783F"/>
    <w:rsid w:val="00D2036D"/>
    <w:rsid w:val="00D304A7"/>
    <w:rsid w:val="00D31378"/>
    <w:rsid w:val="00D32910"/>
    <w:rsid w:val="00D35DA8"/>
    <w:rsid w:val="00D42984"/>
    <w:rsid w:val="00D44385"/>
    <w:rsid w:val="00D50EFC"/>
    <w:rsid w:val="00D51AF3"/>
    <w:rsid w:val="00D52702"/>
    <w:rsid w:val="00D52C22"/>
    <w:rsid w:val="00D574B4"/>
    <w:rsid w:val="00D64DBA"/>
    <w:rsid w:val="00D70834"/>
    <w:rsid w:val="00D717BF"/>
    <w:rsid w:val="00D74D34"/>
    <w:rsid w:val="00D75A13"/>
    <w:rsid w:val="00D91B70"/>
    <w:rsid w:val="00DA4039"/>
    <w:rsid w:val="00DA556E"/>
    <w:rsid w:val="00DB6EBE"/>
    <w:rsid w:val="00DC4F6B"/>
    <w:rsid w:val="00DD1FA8"/>
    <w:rsid w:val="00DD5EEF"/>
    <w:rsid w:val="00DD751E"/>
    <w:rsid w:val="00DF4315"/>
    <w:rsid w:val="00E0042E"/>
    <w:rsid w:val="00E04171"/>
    <w:rsid w:val="00E06831"/>
    <w:rsid w:val="00E139FC"/>
    <w:rsid w:val="00E206DD"/>
    <w:rsid w:val="00E219B9"/>
    <w:rsid w:val="00E21F56"/>
    <w:rsid w:val="00E34868"/>
    <w:rsid w:val="00E41012"/>
    <w:rsid w:val="00E5459D"/>
    <w:rsid w:val="00E7669F"/>
    <w:rsid w:val="00EA23E3"/>
    <w:rsid w:val="00EA4451"/>
    <w:rsid w:val="00EB5EF6"/>
    <w:rsid w:val="00EB6367"/>
    <w:rsid w:val="00ED123B"/>
    <w:rsid w:val="00EE5AD0"/>
    <w:rsid w:val="00EE6633"/>
    <w:rsid w:val="00EF3780"/>
    <w:rsid w:val="00EF64CB"/>
    <w:rsid w:val="00F32A89"/>
    <w:rsid w:val="00F35AAF"/>
    <w:rsid w:val="00F62FC3"/>
    <w:rsid w:val="00F630F7"/>
    <w:rsid w:val="00F714FA"/>
    <w:rsid w:val="00F87D6E"/>
    <w:rsid w:val="00F900ED"/>
    <w:rsid w:val="00F964B2"/>
    <w:rsid w:val="00FA43F6"/>
    <w:rsid w:val="00FB43EF"/>
    <w:rsid w:val="00FB796A"/>
    <w:rsid w:val="00FC1B0B"/>
    <w:rsid w:val="00FD0956"/>
    <w:rsid w:val="00FE6830"/>
    <w:rsid w:val="00FF7BC8"/>
    <w:rsid w:val="049C55F6"/>
    <w:rsid w:val="069A0BFC"/>
    <w:rsid w:val="09EF2D8A"/>
    <w:rsid w:val="09F636DA"/>
    <w:rsid w:val="0C1B4331"/>
    <w:rsid w:val="16497B54"/>
    <w:rsid w:val="175B387F"/>
    <w:rsid w:val="191366D9"/>
    <w:rsid w:val="1E0D0FBE"/>
    <w:rsid w:val="287F6D76"/>
    <w:rsid w:val="293735FF"/>
    <w:rsid w:val="2C1201ED"/>
    <w:rsid w:val="2D1D6478"/>
    <w:rsid w:val="2F81161A"/>
    <w:rsid w:val="31CE2772"/>
    <w:rsid w:val="37421881"/>
    <w:rsid w:val="397C6D1C"/>
    <w:rsid w:val="3D7A7FC6"/>
    <w:rsid w:val="41DF380D"/>
    <w:rsid w:val="42DD31A1"/>
    <w:rsid w:val="447B3F61"/>
    <w:rsid w:val="49CC500E"/>
    <w:rsid w:val="4A2D4320"/>
    <w:rsid w:val="4D392F32"/>
    <w:rsid w:val="52CB118B"/>
    <w:rsid w:val="587D7458"/>
    <w:rsid w:val="5B296372"/>
    <w:rsid w:val="5BA457BF"/>
    <w:rsid w:val="5E0D3AB1"/>
    <w:rsid w:val="5EEF3D75"/>
    <w:rsid w:val="5F48366D"/>
    <w:rsid w:val="622E3E97"/>
    <w:rsid w:val="68E107B3"/>
    <w:rsid w:val="6A5E63F6"/>
    <w:rsid w:val="6B440ECB"/>
    <w:rsid w:val="70186B10"/>
    <w:rsid w:val="70633A18"/>
    <w:rsid w:val="714F5E8C"/>
    <w:rsid w:val="7331062C"/>
    <w:rsid w:val="749E6F20"/>
    <w:rsid w:val="77566144"/>
    <w:rsid w:val="776D5485"/>
    <w:rsid w:val="7A8A330E"/>
    <w:rsid w:val="7ACA3BF4"/>
    <w:rsid w:val="7EC9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D4756"/>
  <w15:docId w15:val="{81EC6FDE-6040-4799-B954-413E13F1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next w:val="ac"/>
    <w:autoRedefine/>
    <w:qFormat/>
    <w:pPr>
      <w:widowControl w:val="0"/>
      <w:jc w:val="both"/>
    </w:pPr>
    <w:rPr>
      <w:kern w:val="2"/>
      <w:sz w:val="21"/>
    </w:rPr>
  </w:style>
  <w:style w:type="paragraph" w:styleId="10">
    <w:name w:val="heading 1"/>
    <w:basedOn w:val="ab"/>
    <w:next w:val="ab"/>
    <w:autoRedefine/>
    <w:qFormat/>
    <w:pPr>
      <w:keepNext/>
      <w:keepLines/>
      <w:numPr>
        <w:numId w:val="1"/>
      </w:numPr>
      <w:spacing w:before="340" w:after="330" w:line="576" w:lineRule="auto"/>
      <w:outlineLvl w:val="0"/>
    </w:pPr>
    <w:rPr>
      <w:b/>
      <w:kern w:val="44"/>
      <w:sz w:val="4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Plain Text"/>
    <w:basedOn w:val="ab"/>
    <w:link w:val="af0"/>
    <w:autoRedefine/>
    <w:uiPriority w:val="99"/>
    <w:qFormat/>
    <w:rsid w:val="00482A12"/>
    <w:pPr>
      <w:ind w:firstLineChars="200" w:firstLine="560"/>
      <w:jc w:val="center"/>
    </w:pPr>
    <w:rPr>
      <w:rFonts w:ascii="仿宋" w:eastAsia="仿宋" w:hAnsi="仿宋" w:cs="Courier New"/>
      <w:sz w:val="28"/>
      <w:szCs w:val="28"/>
    </w:rPr>
  </w:style>
  <w:style w:type="paragraph" w:styleId="af1">
    <w:name w:val="Normal Indent"/>
    <w:basedOn w:val="ab"/>
    <w:autoRedefine/>
    <w:qFormat/>
    <w:pPr>
      <w:ind w:firstLineChars="200" w:firstLine="420"/>
    </w:pPr>
    <w:rPr>
      <w:rFonts w:ascii="Arial" w:eastAsia="仿宋_GB2312" w:hAnsi="Arial"/>
      <w:sz w:val="30"/>
      <w:szCs w:val="24"/>
    </w:rPr>
  </w:style>
  <w:style w:type="paragraph" w:styleId="af2">
    <w:name w:val="annotation text"/>
    <w:basedOn w:val="ab"/>
    <w:autoRedefine/>
    <w:qFormat/>
    <w:pPr>
      <w:jc w:val="left"/>
    </w:pPr>
  </w:style>
  <w:style w:type="paragraph" w:styleId="af3">
    <w:name w:val="footer"/>
    <w:basedOn w:val="ab"/>
    <w:autoRedefine/>
    <w:qFormat/>
    <w:pPr>
      <w:tabs>
        <w:tab w:val="center" w:pos="4153"/>
        <w:tab w:val="right" w:pos="8306"/>
      </w:tabs>
      <w:snapToGrid w:val="0"/>
      <w:jc w:val="left"/>
    </w:pPr>
    <w:rPr>
      <w:sz w:val="18"/>
    </w:rPr>
  </w:style>
  <w:style w:type="paragraph" w:styleId="af4">
    <w:name w:val="header"/>
    <w:basedOn w:val="ab"/>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5">
    <w:name w:val="Normal (Web)"/>
    <w:basedOn w:val="ab"/>
    <w:autoRedefine/>
    <w:uiPriority w:val="99"/>
    <w:qFormat/>
    <w:pPr>
      <w:jc w:val="left"/>
    </w:pPr>
    <w:rPr>
      <w:kern w:val="0"/>
      <w:sz w:val="24"/>
    </w:rPr>
  </w:style>
  <w:style w:type="table" w:styleId="af6">
    <w:name w:val="Table Grid"/>
    <w:basedOn w:val="ae"/>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d"/>
    <w:autoRedefine/>
    <w:qFormat/>
    <w:rPr>
      <w:color w:val="0000FF"/>
      <w:u w:val="single"/>
    </w:rPr>
  </w:style>
  <w:style w:type="paragraph" w:customStyle="1" w:styleId="a0">
    <w:name w:val="二级无"/>
    <w:basedOn w:val="ab"/>
    <w:autoRedefine/>
    <w:qFormat/>
    <w:pPr>
      <w:numPr>
        <w:ilvl w:val="2"/>
        <w:numId w:val="2"/>
      </w:numPr>
      <w:ind w:left="0"/>
    </w:pPr>
    <w:rPr>
      <w:rFonts w:ascii="宋体" w:hAnsi="宋体"/>
      <w:szCs w:val="21"/>
    </w:rPr>
  </w:style>
  <w:style w:type="paragraph" w:customStyle="1" w:styleId="a1">
    <w:name w:val="章标题"/>
    <w:basedOn w:val="ab"/>
    <w:autoRedefine/>
    <w:qFormat/>
    <w:pPr>
      <w:numPr>
        <w:numId w:val="3"/>
      </w:numPr>
    </w:pPr>
  </w:style>
  <w:style w:type="paragraph" w:customStyle="1" w:styleId="a2">
    <w:name w:val="一级条标题"/>
    <w:next w:val="af8"/>
    <w:link w:val="af9"/>
    <w:autoRedefine/>
    <w:qFormat/>
    <w:pPr>
      <w:numPr>
        <w:ilvl w:val="1"/>
        <w:numId w:val="3"/>
      </w:numPr>
      <w:spacing w:beforeLines="50" w:before="50" w:afterLines="50" w:after="50"/>
      <w:ind w:left="0"/>
      <w:outlineLvl w:val="2"/>
    </w:pPr>
    <w:rPr>
      <w:rFonts w:ascii="黑体" w:eastAsia="黑体" w:hAnsi="黑体"/>
      <w:sz w:val="21"/>
      <w:szCs w:val="21"/>
    </w:rPr>
  </w:style>
  <w:style w:type="paragraph" w:customStyle="1" w:styleId="af8">
    <w:name w:val="段"/>
    <w:autoRedefine/>
    <w:qFormat/>
    <w:pPr>
      <w:tabs>
        <w:tab w:val="center" w:pos="4201"/>
        <w:tab w:val="right" w:leader="dot" w:pos="9298"/>
      </w:tabs>
      <w:autoSpaceDE w:val="0"/>
      <w:autoSpaceDN w:val="0"/>
      <w:ind w:firstLineChars="200" w:firstLine="420"/>
      <w:jc w:val="both"/>
    </w:pPr>
    <w:rPr>
      <w:rFonts w:ascii="宋体" w:eastAsiaTheme="minorEastAsia" w:hAnsiTheme="minorHAnsi" w:cstheme="minorBidi"/>
      <w:sz w:val="21"/>
    </w:rPr>
  </w:style>
  <w:style w:type="paragraph" w:customStyle="1" w:styleId="a4">
    <w:name w:val="三级条标题"/>
    <w:basedOn w:val="ab"/>
    <w:autoRedefine/>
    <w:qFormat/>
    <w:pPr>
      <w:numPr>
        <w:ilvl w:val="3"/>
        <w:numId w:val="3"/>
      </w:numPr>
    </w:pPr>
  </w:style>
  <w:style w:type="paragraph" w:customStyle="1" w:styleId="a5">
    <w:name w:val="四级条标题"/>
    <w:basedOn w:val="ab"/>
    <w:autoRedefine/>
    <w:qFormat/>
    <w:pPr>
      <w:numPr>
        <w:ilvl w:val="4"/>
        <w:numId w:val="3"/>
      </w:numPr>
    </w:pPr>
  </w:style>
  <w:style w:type="paragraph" w:customStyle="1" w:styleId="a6">
    <w:name w:val="五级条标题"/>
    <w:basedOn w:val="ab"/>
    <w:autoRedefine/>
    <w:qFormat/>
    <w:pPr>
      <w:numPr>
        <w:ilvl w:val="5"/>
        <w:numId w:val="3"/>
      </w:numPr>
    </w:pPr>
  </w:style>
  <w:style w:type="paragraph" w:customStyle="1" w:styleId="aa">
    <w:name w:val="三级无"/>
    <w:basedOn w:val="ab"/>
    <w:autoRedefine/>
    <w:qFormat/>
    <w:pPr>
      <w:numPr>
        <w:ilvl w:val="3"/>
        <w:numId w:val="1"/>
      </w:numPr>
    </w:pPr>
  </w:style>
  <w:style w:type="character" w:customStyle="1" w:styleId="af9">
    <w:name w:val="一级条标题 字符"/>
    <w:link w:val="a2"/>
    <w:autoRedefine/>
    <w:qFormat/>
    <w:rPr>
      <w:rFonts w:ascii="黑体" w:eastAsia="黑体" w:hAnsi="黑体"/>
      <w:sz w:val="21"/>
      <w:szCs w:val="21"/>
    </w:rPr>
  </w:style>
  <w:style w:type="paragraph" w:customStyle="1" w:styleId="a3">
    <w:name w:val="二级条标题"/>
    <w:basedOn w:val="a2"/>
    <w:link w:val="Char"/>
    <w:autoRedefine/>
    <w:qFormat/>
    <w:pPr>
      <w:numPr>
        <w:ilvl w:val="2"/>
      </w:numPr>
      <w:outlineLvl w:val="3"/>
    </w:pPr>
  </w:style>
  <w:style w:type="paragraph" w:customStyle="1" w:styleId="a">
    <w:name w:val="一级无"/>
    <w:basedOn w:val="a2"/>
    <w:autoRedefine/>
    <w:qFormat/>
    <w:pPr>
      <w:numPr>
        <w:numId w:val="4"/>
      </w:numPr>
      <w:spacing w:beforeLines="0" w:afterLines="0"/>
    </w:pPr>
    <w:rPr>
      <w:rFonts w:ascii="宋体" w:eastAsia="宋体" w:hAnsi="宋体"/>
    </w:rPr>
  </w:style>
  <w:style w:type="paragraph" w:customStyle="1" w:styleId="a8">
    <w:name w:val="数字编号列项（二级）"/>
    <w:autoRedefine/>
    <w:qFormat/>
    <w:pPr>
      <w:numPr>
        <w:ilvl w:val="1"/>
        <w:numId w:val="5"/>
      </w:numPr>
      <w:tabs>
        <w:tab w:val="left" w:pos="420"/>
      </w:tabs>
      <w:jc w:val="both"/>
    </w:pPr>
    <w:rPr>
      <w:rFonts w:ascii="宋体" w:hAnsi="宋体"/>
      <w:sz w:val="21"/>
    </w:rPr>
  </w:style>
  <w:style w:type="paragraph" w:customStyle="1" w:styleId="a7">
    <w:name w:val="字母编号列项（一级）"/>
    <w:link w:val="Char0"/>
    <w:autoRedefine/>
    <w:qFormat/>
    <w:pPr>
      <w:numPr>
        <w:numId w:val="5"/>
      </w:numPr>
      <w:tabs>
        <w:tab w:val="clear" w:pos="844"/>
      </w:tabs>
      <w:jc w:val="both"/>
    </w:pPr>
    <w:rPr>
      <w:rFonts w:ascii="宋体" w:hAnsi="宋体"/>
      <w:sz w:val="21"/>
    </w:rPr>
  </w:style>
  <w:style w:type="paragraph" w:customStyle="1" w:styleId="a9">
    <w:name w:val="编号列项（三级）"/>
    <w:basedOn w:val="ab"/>
    <w:autoRedefine/>
    <w:qFormat/>
    <w:pPr>
      <w:numPr>
        <w:ilvl w:val="2"/>
        <w:numId w:val="5"/>
      </w:numPr>
    </w:pPr>
    <w:rPr>
      <w:rFonts w:ascii="宋体" w:hAnsi="宋体"/>
    </w:rPr>
  </w:style>
  <w:style w:type="character" w:customStyle="1" w:styleId="Char0">
    <w:name w:val="字母编号列项（一级） Char"/>
    <w:link w:val="a7"/>
    <w:autoRedefine/>
    <w:qFormat/>
    <w:rPr>
      <w:rFonts w:ascii="宋体" w:eastAsia="宋体" w:hAnsi="宋体" w:cs="Times New Roman"/>
      <w:sz w:val="21"/>
      <w:lang w:val="en-US" w:eastAsia="zh-CN" w:bidi="ar-SA"/>
    </w:rPr>
  </w:style>
  <w:style w:type="character" w:customStyle="1" w:styleId="Char">
    <w:name w:val="二级条标题 Char"/>
    <w:basedOn w:val="Char1"/>
    <w:link w:val="a3"/>
    <w:autoRedefine/>
    <w:qFormat/>
    <w:rPr>
      <w:rFonts w:ascii="黑体" w:eastAsia="黑体" w:hAnsi="黑体"/>
      <w:sz w:val="21"/>
      <w:szCs w:val="21"/>
    </w:rPr>
  </w:style>
  <w:style w:type="character" w:customStyle="1" w:styleId="Char1">
    <w:name w:val="一级条标题 Char"/>
    <w:link w:val="1"/>
    <w:autoRedefine/>
    <w:qFormat/>
    <w:rPr>
      <w:rFonts w:ascii="黑体" w:eastAsia="黑体"/>
      <w:sz w:val="21"/>
      <w:szCs w:val="21"/>
    </w:rPr>
  </w:style>
  <w:style w:type="paragraph" w:customStyle="1" w:styleId="1">
    <w:name w:val="一级条标题1"/>
    <w:next w:val="af8"/>
    <w:link w:val="Char1"/>
    <w:autoRedefine/>
    <w:qFormat/>
    <w:pPr>
      <w:numPr>
        <w:ilvl w:val="1"/>
        <w:numId w:val="6"/>
      </w:numPr>
      <w:spacing w:beforeLines="50" w:before="156" w:afterLines="50" w:after="156"/>
      <w:outlineLvl w:val="2"/>
    </w:pPr>
    <w:rPr>
      <w:rFonts w:ascii="黑体" w:eastAsia="黑体" w:hAnsiTheme="minorHAnsi" w:cstheme="minorBidi"/>
      <w:sz w:val="21"/>
      <w:szCs w:val="21"/>
    </w:rPr>
  </w:style>
  <w:style w:type="paragraph" w:customStyle="1" w:styleId="11">
    <w:name w:val="修订1"/>
    <w:autoRedefine/>
    <w:hidden/>
    <w:uiPriority w:val="99"/>
    <w:unhideWhenUsed/>
    <w:qFormat/>
    <w:rPr>
      <w:kern w:val="2"/>
      <w:sz w:val="21"/>
    </w:rPr>
  </w:style>
  <w:style w:type="paragraph" w:customStyle="1" w:styleId="2">
    <w:name w:val="修订2"/>
    <w:autoRedefine/>
    <w:hidden/>
    <w:uiPriority w:val="99"/>
    <w:unhideWhenUsed/>
    <w:qFormat/>
    <w:rPr>
      <w:kern w:val="2"/>
      <w:sz w:val="21"/>
    </w:rPr>
  </w:style>
  <w:style w:type="character" w:customStyle="1" w:styleId="af0">
    <w:name w:val="纯文本 字符"/>
    <w:basedOn w:val="ad"/>
    <w:link w:val="ac"/>
    <w:uiPriority w:val="99"/>
    <w:rsid w:val="00482A12"/>
    <w:rPr>
      <w:rFonts w:ascii="仿宋" w:eastAsia="仿宋" w:hAnsi="仿宋" w:cs="Courier New"/>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changliyan</dc:creator>
  <cp:lastModifiedBy>Deng Amilia</cp:lastModifiedBy>
  <cp:revision>380</cp:revision>
  <dcterms:created xsi:type="dcterms:W3CDTF">2023-08-30T06:39:00Z</dcterms:created>
  <dcterms:modified xsi:type="dcterms:W3CDTF">2024-10-30T00:57:00Z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48BCA3E882154744AEE8EC7AB694583C</vt:lpwstr>
  </property>
</Properties>
</file>