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AE0D3" w14:textId="77777777" w:rsidR="00EE775B" w:rsidRDefault="00EE775B">
      <w:pPr>
        <w:rPr>
          <w:rFonts w:ascii="Times New Roman" w:eastAsia="宋体" w:hAnsi="Times New Roman" w:cs="Times New Roman"/>
          <w:szCs w:val="20"/>
        </w:rPr>
      </w:pPr>
    </w:p>
    <w:p w14:paraId="1CF05E15" w14:textId="77777777" w:rsidR="00EE775B" w:rsidRDefault="0016753A">
      <w:pPr>
        <w:spacing w:line="400" w:lineRule="exact"/>
        <w:jc w:val="left"/>
        <w:rPr>
          <w:rFonts w:ascii="仿宋" w:eastAsia="仿宋" w:hAnsi="宋体"/>
          <w:sz w:val="28"/>
          <w:szCs w:val="28"/>
        </w:rPr>
      </w:pPr>
      <w:r>
        <w:rPr>
          <w:rFonts w:ascii="仿宋" w:eastAsia="仿宋" w:hAnsi="宋体" w:hint="eastAsia"/>
          <w:sz w:val="28"/>
          <w:szCs w:val="28"/>
        </w:rPr>
        <w:t>I</w:t>
      </w:r>
      <w:r>
        <w:rPr>
          <w:rFonts w:ascii="仿宋" w:eastAsia="仿宋" w:hAnsi="宋体"/>
          <w:sz w:val="28"/>
          <w:szCs w:val="28"/>
        </w:rPr>
        <w:t>CS</w:t>
      </w:r>
      <w:r>
        <w:rPr>
          <w:rFonts w:ascii="仿宋" w:eastAsia="仿宋" w:hAnsi="宋体" w:hint="eastAsia"/>
          <w:sz w:val="28"/>
          <w:szCs w:val="28"/>
        </w:rPr>
        <w:t>号</w:t>
      </w:r>
    </w:p>
    <w:p w14:paraId="28D33B5E" w14:textId="77777777" w:rsidR="00EE775B" w:rsidRDefault="0016753A">
      <w:pPr>
        <w:spacing w:line="400" w:lineRule="exact"/>
        <w:jc w:val="left"/>
        <w:rPr>
          <w:rFonts w:ascii="仿宋" w:eastAsia="仿宋" w:hAnsi="宋体"/>
          <w:sz w:val="28"/>
          <w:szCs w:val="28"/>
        </w:rPr>
      </w:pPr>
      <w:r>
        <w:rPr>
          <w:rFonts w:ascii="仿宋" w:eastAsia="仿宋" w:hAnsi="宋体" w:hint="eastAsia"/>
          <w:sz w:val="28"/>
          <w:szCs w:val="28"/>
        </w:rPr>
        <w:t>中国标准文献分类号</w:t>
      </w:r>
    </w:p>
    <w:p w14:paraId="08D5713D" w14:textId="77777777" w:rsidR="00EE775B" w:rsidRDefault="0016753A">
      <w:pPr>
        <w:spacing w:beforeLines="100" w:before="312" w:afterLines="100" w:after="312"/>
        <w:jc w:val="center"/>
        <w:rPr>
          <w:rFonts w:ascii="宋体" w:hAnsi="宋体"/>
          <w:sz w:val="96"/>
          <w:szCs w:val="28"/>
        </w:rPr>
      </w:pPr>
      <w:r>
        <w:rPr>
          <w:rFonts w:ascii="宋体" w:hAnsi="宋体" w:hint="eastAsia"/>
          <w:sz w:val="96"/>
          <w:szCs w:val="28"/>
        </w:rPr>
        <w:t xml:space="preserve">团 </w:t>
      </w:r>
      <w:r>
        <w:rPr>
          <w:rFonts w:ascii="宋体" w:hAnsi="宋体"/>
          <w:sz w:val="96"/>
          <w:szCs w:val="28"/>
        </w:rPr>
        <w:t xml:space="preserve"> </w:t>
      </w:r>
      <w:r>
        <w:rPr>
          <w:rFonts w:ascii="宋体" w:hAnsi="宋体" w:hint="eastAsia"/>
          <w:sz w:val="96"/>
          <w:szCs w:val="28"/>
        </w:rPr>
        <w:t xml:space="preserve">体 </w:t>
      </w:r>
      <w:r>
        <w:rPr>
          <w:rFonts w:ascii="宋体" w:hAnsi="宋体"/>
          <w:sz w:val="96"/>
          <w:szCs w:val="28"/>
        </w:rPr>
        <w:t xml:space="preserve"> </w:t>
      </w:r>
      <w:r>
        <w:rPr>
          <w:rFonts w:ascii="宋体" w:hAnsi="宋体" w:hint="eastAsia"/>
          <w:sz w:val="96"/>
          <w:szCs w:val="28"/>
        </w:rPr>
        <w:t xml:space="preserve">标 </w:t>
      </w:r>
      <w:r>
        <w:rPr>
          <w:rFonts w:ascii="宋体" w:hAnsi="宋体"/>
          <w:sz w:val="96"/>
          <w:szCs w:val="28"/>
        </w:rPr>
        <w:t xml:space="preserve"> </w:t>
      </w:r>
      <w:r>
        <w:rPr>
          <w:rFonts w:ascii="宋体" w:hAnsi="宋体" w:hint="eastAsia"/>
          <w:sz w:val="96"/>
          <w:szCs w:val="28"/>
        </w:rPr>
        <w:t>准</w:t>
      </w:r>
    </w:p>
    <w:p w14:paraId="22B09290" w14:textId="69CFE3A6" w:rsidR="00EE775B" w:rsidRDefault="0016753A" w:rsidP="00603F8F">
      <w:pPr>
        <w:ind w:firstLine="440"/>
        <w:jc w:val="right"/>
        <w:rPr>
          <w:rFonts w:ascii="黑体" w:eastAsia="黑体" w:hAnsi="黑体"/>
          <w:sz w:val="22"/>
          <w:szCs w:val="28"/>
        </w:rPr>
      </w:pPr>
      <w:r>
        <w:rPr>
          <w:rFonts w:ascii="黑体" w:eastAsia="黑体" w:hAnsi="黑体" w:hint="eastAsia"/>
          <w:sz w:val="22"/>
          <w:szCs w:val="28"/>
        </w:rPr>
        <w:t>团体标准编号T</w:t>
      </w:r>
      <w:r>
        <w:rPr>
          <w:rFonts w:ascii="黑体" w:eastAsia="黑体" w:hAnsi="黑体"/>
          <w:sz w:val="22"/>
          <w:szCs w:val="28"/>
        </w:rPr>
        <w:t>/</w:t>
      </w:r>
      <w:r>
        <w:rPr>
          <w:rFonts w:ascii="黑体" w:eastAsia="黑体" w:hAnsi="黑体" w:hint="eastAsia"/>
          <w:sz w:val="22"/>
          <w:szCs w:val="28"/>
        </w:rPr>
        <w:t>BRA-CDCHE</w:t>
      </w:r>
      <w:r>
        <w:rPr>
          <w:rFonts w:hint="eastAsia"/>
        </w:rPr>
        <w:t>/</w:t>
      </w:r>
      <w:r>
        <w:rPr>
          <w:rFonts w:ascii="黑体" w:eastAsia="黑体" w:hAnsi="黑体"/>
          <w:sz w:val="22"/>
          <w:szCs w:val="28"/>
        </w:rPr>
        <w:t xml:space="preserve"> XXXX-XXXX</w:t>
      </w:r>
      <w:r>
        <w:rPr>
          <w:rFonts w:ascii="黑体" w:eastAsia="黑体" w:hAnsi="黑体" w:hint="eastAsia"/>
          <w:sz w:val="22"/>
          <w:szCs w:val="28"/>
        </w:rPr>
        <w:t xml:space="preserve">                                   </w:t>
      </w:r>
    </w:p>
    <w:p w14:paraId="49272775" w14:textId="77777777" w:rsidR="00EE775B" w:rsidRDefault="0016753A">
      <w:pPr>
        <w:spacing w:line="240" w:lineRule="exact"/>
        <w:jc w:val="left"/>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p>
    <w:p w14:paraId="33720FA5" w14:textId="77777777" w:rsidR="00EE775B" w:rsidRDefault="00EE775B">
      <w:pPr>
        <w:ind w:firstLine="560"/>
        <w:jc w:val="left"/>
        <w:rPr>
          <w:rFonts w:ascii="宋体" w:hAnsi="宋体"/>
          <w:sz w:val="28"/>
          <w:szCs w:val="28"/>
        </w:rPr>
      </w:pPr>
    </w:p>
    <w:p w14:paraId="28F61E0E" w14:textId="77777777" w:rsidR="00EE775B" w:rsidRDefault="00EE775B">
      <w:pPr>
        <w:ind w:firstLine="560"/>
        <w:jc w:val="left"/>
        <w:rPr>
          <w:rFonts w:ascii="宋体" w:hAnsi="宋体"/>
          <w:sz w:val="28"/>
          <w:szCs w:val="28"/>
        </w:rPr>
      </w:pPr>
    </w:p>
    <w:p w14:paraId="504C8E38" w14:textId="77777777" w:rsidR="00EE775B" w:rsidRDefault="00EE775B" w:rsidP="001606B8">
      <w:pPr>
        <w:jc w:val="left"/>
        <w:rPr>
          <w:rFonts w:ascii="宋体" w:hAnsi="宋体"/>
          <w:sz w:val="28"/>
          <w:szCs w:val="28"/>
        </w:rPr>
      </w:pPr>
    </w:p>
    <w:p w14:paraId="264F2762" w14:textId="3FDE8EC8" w:rsidR="00EE775B" w:rsidRDefault="00877CA9">
      <w:pPr>
        <w:jc w:val="center"/>
        <w:rPr>
          <w:rFonts w:ascii="黑体" w:eastAsia="黑体" w:hAnsi="黑体"/>
          <w:sz w:val="52"/>
          <w:szCs w:val="28"/>
        </w:rPr>
      </w:pPr>
      <w:r w:rsidRPr="00877CA9">
        <w:rPr>
          <w:rFonts w:ascii="黑体" w:eastAsia="黑体" w:hAnsi="黑体" w:hint="eastAsia"/>
          <w:sz w:val="52"/>
          <w:szCs w:val="28"/>
        </w:rPr>
        <w:t>口腔潜在恶性</w:t>
      </w:r>
      <w:r w:rsidR="00105B40">
        <w:rPr>
          <w:rFonts w:ascii="黑体" w:eastAsia="黑体" w:hAnsi="黑体" w:hint="eastAsia"/>
          <w:sz w:val="52"/>
          <w:szCs w:val="28"/>
        </w:rPr>
        <w:t>疾患</w:t>
      </w:r>
      <w:r w:rsidRPr="00877CA9">
        <w:rPr>
          <w:rFonts w:ascii="黑体" w:eastAsia="黑体" w:hAnsi="黑体" w:hint="eastAsia"/>
          <w:sz w:val="52"/>
          <w:szCs w:val="28"/>
        </w:rPr>
        <w:t>病理诊断与数字化病理人工智能标注术语规范</w:t>
      </w:r>
    </w:p>
    <w:p w14:paraId="3883EE46" w14:textId="055653E2" w:rsidR="00EE775B" w:rsidRDefault="00CF72CC">
      <w:pPr>
        <w:jc w:val="center"/>
        <w:rPr>
          <w:rFonts w:ascii="等线" w:eastAsia="等线" w:hAnsi="等线"/>
          <w:sz w:val="28"/>
          <w:szCs w:val="28"/>
        </w:rPr>
      </w:pPr>
      <w:r>
        <w:rPr>
          <w:rFonts w:ascii="等线" w:eastAsia="等线" w:hAnsi="等线" w:hint="eastAsia"/>
          <w:sz w:val="28"/>
          <w:szCs w:val="28"/>
        </w:rPr>
        <w:t>Glossary</w:t>
      </w:r>
      <w:r w:rsidR="001606B8" w:rsidRPr="001606B8">
        <w:rPr>
          <w:rFonts w:ascii="等线" w:eastAsia="等线" w:hAnsi="等线" w:hint="eastAsia"/>
          <w:sz w:val="28"/>
          <w:szCs w:val="28"/>
        </w:rPr>
        <w:t xml:space="preserve"> for pathological diagnosis and digital pathology-based artificial intelligence annotation of oral potentially malignant disorders</w:t>
      </w:r>
    </w:p>
    <w:p w14:paraId="0A4FC820" w14:textId="77777777" w:rsidR="00EE775B" w:rsidRDefault="00EE775B" w:rsidP="001606B8">
      <w:pPr>
        <w:jc w:val="left"/>
        <w:rPr>
          <w:rFonts w:ascii="宋体" w:hAnsi="宋体"/>
          <w:sz w:val="28"/>
          <w:szCs w:val="28"/>
        </w:rPr>
      </w:pPr>
    </w:p>
    <w:p w14:paraId="3E17990F" w14:textId="77777777" w:rsidR="00EE775B" w:rsidRDefault="00EE775B">
      <w:pPr>
        <w:jc w:val="left"/>
        <w:rPr>
          <w:rFonts w:ascii="宋体" w:hAnsi="宋体"/>
          <w:sz w:val="28"/>
          <w:szCs w:val="28"/>
        </w:rPr>
      </w:pPr>
    </w:p>
    <w:p w14:paraId="701CE23D" w14:textId="77777777" w:rsidR="00EE775B" w:rsidRDefault="00EE775B">
      <w:pPr>
        <w:ind w:firstLine="560"/>
        <w:jc w:val="left"/>
        <w:rPr>
          <w:rFonts w:ascii="宋体" w:hAnsi="宋体"/>
          <w:sz w:val="28"/>
          <w:szCs w:val="28"/>
        </w:rPr>
      </w:pPr>
    </w:p>
    <w:p w14:paraId="13C51FF5" w14:textId="77777777" w:rsidR="00EE775B" w:rsidRDefault="00EE775B">
      <w:pPr>
        <w:ind w:firstLine="560"/>
        <w:jc w:val="left"/>
        <w:rPr>
          <w:rFonts w:ascii="宋体" w:hAnsi="宋体"/>
          <w:sz w:val="28"/>
          <w:szCs w:val="28"/>
        </w:rPr>
      </w:pPr>
    </w:p>
    <w:p w14:paraId="29BE1EA9" w14:textId="77777777" w:rsidR="00EE775B" w:rsidRDefault="0016753A">
      <w:pPr>
        <w:ind w:firstLineChars="100" w:firstLine="280"/>
        <w:jc w:val="left"/>
        <w:rPr>
          <w:rFonts w:ascii="宋体" w:hAnsi="宋体"/>
          <w:sz w:val="28"/>
          <w:szCs w:val="28"/>
        </w:rPr>
      </w:pPr>
      <w:r>
        <w:rPr>
          <w:rFonts w:ascii="宋体" w:hAnsi="宋体" w:hint="eastAsia"/>
          <w:sz w:val="28"/>
          <w:szCs w:val="28"/>
        </w:rPr>
        <w:t>X</w:t>
      </w:r>
      <w:r>
        <w:rPr>
          <w:rFonts w:ascii="宋体" w:hAnsi="宋体"/>
          <w:sz w:val="28"/>
          <w:szCs w:val="28"/>
        </w:rPr>
        <w:t>XXX</w:t>
      </w:r>
      <w:r>
        <w:rPr>
          <w:rFonts w:ascii="宋体" w:hAnsi="宋体" w:hint="eastAsia"/>
          <w:sz w:val="28"/>
          <w:szCs w:val="28"/>
        </w:rPr>
        <w:t>年X</w:t>
      </w:r>
      <w:r>
        <w:rPr>
          <w:rFonts w:ascii="宋体" w:hAnsi="宋体"/>
          <w:sz w:val="28"/>
          <w:szCs w:val="28"/>
        </w:rPr>
        <w:t>X</w:t>
      </w:r>
      <w:r>
        <w:rPr>
          <w:rFonts w:ascii="宋体" w:hAnsi="宋体" w:hint="eastAsia"/>
          <w:sz w:val="28"/>
          <w:szCs w:val="28"/>
        </w:rPr>
        <w:t>月X</w:t>
      </w:r>
      <w:r>
        <w:rPr>
          <w:rFonts w:ascii="宋体" w:hAnsi="宋体"/>
          <w:sz w:val="28"/>
          <w:szCs w:val="28"/>
        </w:rPr>
        <w:t>X</w:t>
      </w:r>
      <w:r>
        <w:rPr>
          <w:rFonts w:ascii="宋体" w:hAnsi="宋体" w:hint="eastAsia"/>
          <w:sz w:val="28"/>
          <w:szCs w:val="28"/>
        </w:rPr>
        <w:t xml:space="preserve">日 </w:t>
      </w:r>
      <w:r>
        <w:rPr>
          <w:rFonts w:ascii="宋体" w:hAnsi="宋体"/>
          <w:sz w:val="28"/>
          <w:szCs w:val="28"/>
        </w:rPr>
        <w:t xml:space="preserve">                </w:t>
      </w:r>
      <w:r>
        <w:rPr>
          <w:rFonts w:ascii="宋体" w:hAnsi="宋体" w:hint="eastAsia"/>
          <w:sz w:val="28"/>
          <w:szCs w:val="28"/>
        </w:rPr>
        <w:t xml:space="preserve">  </w:t>
      </w:r>
      <w:r>
        <w:rPr>
          <w:rFonts w:ascii="宋体" w:hAnsi="宋体"/>
          <w:sz w:val="28"/>
          <w:szCs w:val="28"/>
        </w:rPr>
        <w:t xml:space="preserve"> </w:t>
      </w:r>
      <w:r>
        <w:rPr>
          <w:rFonts w:ascii="宋体" w:hAnsi="宋体" w:hint="eastAsia"/>
          <w:sz w:val="28"/>
          <w:szCs w:val="28"/>
        </w:rPr>
        <w:t>X</w:t>
      </w:r>
      <w:r>
        <w:rPr>
          <w:rFonts w:ascii="宋体" w:hAnsi="宋体"/>
          <w:sz w:val="28"/>
          <w:szCs w:val="28"/>
        </w:rPr>
        <w:t>XXX</w:t>
      </w:r>
      <w:r>
        <w:rPr>
          <w:rFonts w:ascii="宋体" w:hAnsi="宋体" w:hint="eastAsia"/>
          <w:sz w:val="28"/>
          <w:szCs w:val="28"/>
        </w:rPr>
        <w:t>年X</w:t>
      </w:r>
      <w:r>
        <w:rPr>
          <w:rFonts w:ascii="宋体" w:hAnsi="宋体"/>
          <w:sz w:val="28"/>
          <w:szCs w:val="28"/>
        </w:rPr>
        <w:t>X</w:t>
      </w:r>
      <w:r>
        <w:rPr>
          <w:rFonts w:ascii="宋体" w:hAnsi="宋体" w:hint="eastAsia"/>
          <w:sz w:val="28"/>
          <w:szCs w:val="28"/>
        </w:rPr>
        <w:t>月X</w:t>
      </w:r>
      <w:r>
        <w:rPr>
          <w:rFonts w:ascii="宋体" w:hAnsi="宋体"/>
          <w:sz w:val="28"/>
          <w:szCs w:val="28"/>
        </w:rPr>
        <w:t>X</w:t>
      </w:r>
      <w:r>
        <w:rPr>
          <w:rFonts w:ascii="宋体" w:hAnsi="宋体" w:hint="eastAsia"/>
          <w:sz w:val="28"/>
          <w:szCs w:val="28"/>
        </w:rPr>
        <w:t>日实施</w:t>
      </w:r>
    </w:p>
    <w:p w14:paraId="675E3C37" w14:textId="77777777" w:rsidR="00EE775B" w:rsidRDefault="0016753A">
      <w:pPr>
        <w:ind w:firstLineChars="100" w:firstLine="280"/>
        <w:jc w:val="left"/>
        <w:rPr>
          <w:rFonts w:ascii="宋体" w:hAnsi="宋体"/>
          <w:sz w:val="28"/>
          <w:szCs w:val="28"/>
          <w:u w:val="single"/>
        </w:rPr>
      </w:pPr>
      <w:r>
        <w:rPr>
          <w:rFonts w:ascii="宋体" w:hAnsi="宋体" w:hint="eastAsia"/>
          <w:sz w:val="28"/>
          <w:szCs w:val="28"/>
          <w:u w:val="single"/>
        </w:rPr>
        <w:t xml:space="preserve"> </w:t>
      </w:r>
      <w:r>
        <w:rPr>
          <w:rFonts w:ascii="宋体" w:hAnsi="宋体"/>
          <w:sz w:val="28"/>
          <w:szCs w:val="28"/>
          <w:u w:val="single"/>
        </w:rPr>
        <w:t xml:space="preserve">                                                          </w:t>
      </w:r>
    </w:p>
    <w:p w14:paraId="4CA59CA8" w14:textId="77777777" w:rsidR="00EE775B" w:rsidRDefault="0016753A">
      <w:pPr>
        <w:ind w:firstLine="800"/>
        <w:jc w:val="center"/>
        <w:rPr>
          <w:rFonts w:ascii="宋体" w:eastAsia="黑体" w:hAnsi="宋体"/>
          <w:sz w:val="28"/>
          <w:szCs w:val="28"/>
        </w:rPr>
        <w:sectPr w:rsidR="00EE775B">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pPr>
      <w:r>
        <w:rPr>
          <w:rFonts w:ascii="宋体" w:hAnsi="宋体" w:hint="eastAsia"/>
          <w:sz w:val="36"/>
          <w:szCs w:val="24"/>
        </w:rPr>
        <w:t>北京慢性病防治与健康教育研究会</w:t>
      </w:r>
      <w:r>
        <w:rPr>
          <w:rFonts w:ascii="宋体" w:hAnsi="宋体" w:hint="eastAsia"/>
          <w:sz w:val="40"/>
          <w:szCs w:val="28"/>
        </w:rPr>
        <w:t xml:space="preserve"> </w:t>
      </w:r>
      <w:r>
        <w:rPr>
          <w:rFonts w:ascii="黑体" w:eastAsia="黑体" w:hAnsi="黑体" w:hint="eastAsia"/>
          <w:sz w:val="28"/>
          <w:szCs w:val="28"/>
        </w:rPr>
        <w:t>发布</w:t>
      </w:r>
    </w:p>
    <w:p w14:paraId="7CC86CFE" w14:textId="77777777" w:rsidR="00EE775B" w:rsidRDefault="0016753A">
      <w:pPr>
        <w:pStyle w:val="af2"/>
        <w:tabs>
          <w:tab w:val="left" w:pos="229"/>
          <w:tab w:val="center" w:pos="4215"/>
        </w:tabs>
        <w:jc w:val="left"/>
        <w:rPr>
          <w:rFonts w:hAnsi="黑体"/>
          <w:b/>
          <w:bCs/>
        </w:rPr>
      </w:pPr>
      <w:bookmarkStart w:id="0" w:name="_Toc509933846"/>
      <w:bookmarkStart w:id="1" w:name="_Toc510534525"/>
      <w:r>
        <w:rPr>
          <w:rFonts w:hAnsi="黑体" w:hint="eastAsia"/>
          <w:b/>
          <w:bCs/>
        </w:rPr>
        <w:lastRenderedPageBreak/>
        <w:tab/>
      </w:r>
      <w:r>
        <w:rPr>
          <w:rFonts w:hAnsi="黑体" w:hint="eastAsia"/>
          <w:b/>
          <w:bCs/>
        </w:rPr>
        <w:tab/>
      </w:r>
      <w:bookmarkStart w:id="2" w:name="_Toc232556729"/>
      <w:bookmarkStart w:id="3" w:name="_Toc242633000"/>
      <w:r>
        <w:rPr>
          <w:rFonts w:hAnsi="黑体" w:hint="eastAsia"/>
          <w:b/>
          <w:bCs/>
        </w:rPr>
        <w:t>目</w:t>
      </w:r>
      <w:bookmarkStart w:id="4" w:name="BKML"/>
      <w:r>
        <w:rPr>
          <w:rFonts w:hAnsi="黑体"/>
          <w:b/>
          <w:bCs/>
        </w:rPr>
        <w:t> </w:t>
      </w:r>
      <w:r>
        <w:rPr>
          <w:rFonts w:hAnsi="黑体" w:hint="eastAsia"/>
          <w:b/>
          <w:bCs/>
        </w:rPr>
        <w:t>次</w:t>
      </w:r>
      <w:bookmarkEnd w:id="0"/>
      <w:bookmarkEnd w:id="1"/>
      <w:bookmarkEnd w:id="2"/>
      <w:bookmarkEnd w:id="3"/>
      <w:bookmarkEnd w:id="4"/>
    </w:p>
    <w:sdt>
      <w:sdtPr>
        <w:rPr>
          <w:rFonts w:asciiTheme="minorHAnsi" w:eastAsiaTheme="minorEastAsia" w:hAnsiTheme="minorHAnsi" w:cstheme="minorBidi"/>
          <w:color w:val="auto"/>
          <w:kern w:val="2"/>
          <w:sz w:val="21"/>
          <w:szCs w:val="22"/>
          <w:lang w:val="zh-CN"/>
        </w:rPr>
        <w:id w:val="402958810"/>
        <w:docPartObj>
          <w:docPartGallery w:val="Table of Contents"/>
          <w:docPartUnique/>
        </w:docPartObj>
      </w:sdtPr>
      <w:sdtEndPr>
        <w:rPr>
          <w:b/>
          <w:bCs/>
        </w:rPr>
      </w:sdtEndPr>
      <w:sdtContent>
        <w:p w14:paraId="4371B58B" w14:textId="184E3853" w:rsidR="00935A37" w:rsidRDefault="00935A37">
          <w:pPr>
            <w:pStyle w:val="TOC"/>
          </w:pPr>
        </w:p>
        <w:p w14:paraId="6790C023" w14:textId="79BBDBA6" w:rsidR="000F6E0E" w:rsidRDefault="00935A37">
          <w:pPr>
            <w:pStyle w:val="TOC1"/>
            <w:tabs>
              <w:tab w:val="right" w:leader="dot" w:pos="8302"/>
            </w:tabs>
            <w:rPr>
              <w:rFonts w:asciiTheme="minorHAnsi" w:eastAsiaTheme="minorEastAsia" w:hAnsiTheme="minorHAnsi" w:cstheme="minorBidi"/>
              <w:b w:val="0"/>
              <w:bCs w:val="0"/>
              <w:noProof/>
              <w:sz w:val="22"/>
              <w:szCs w:val="24"/>
              <w14:ligatures w14:val="standardContextual"/>
            </w:rPr>
          </w:pPr>
          <w:r>
            <w:fldChar w:fldCharType="begin"/>
          </w:r>
          <w:r>
            <w:instrText xml:space="preserve"> TOC \o "1-3" \h \z \u </w:instrText>
          </w:r>
          <w:r>
            <w:fldChar w:fldCharType="separate"/>
          </w:r>
          <w:hyperlink w:anchor="_Toc242633000" w:history="1">
            <w:r w:rsidR="000F6E0E" w:rsidRPr="00A64FE4">
              <w:rPr>
                <w:rStyle w:val="af0"/>
                <w:rFonts w:hAnsi="黑体" w:hint="eastAsia"/>
                <w:noProof/>
              </w:rPr>
              <w:t>目次</w:t>
            </w:r>
            <w:r w:rsidR="000F6E0E">
              <w:rPr>
                <w:rFonts w:hint="eastAsia"/>
                <w:noProof/>
                <w:webHidden/>
              </w:rPr>
              <w:tab/>
            </w:r>
            <w:r w:rsidR="000F6E0E">
              <w:rPr>
                <w:rFonts w:hint="eastAsia"/>
                <w:noProof/>
                <w:webHidden/>
              </w:rPr>
              <w:fldChar w:fldCharType="begin"/>
            </w:r>
            <w:r w:rsidR="000F6E0E">
              <w:rPr>
                <w:rFonts w:hint="eastAsia"/>
                <w:noProof/>
                <w:webHidden/>
              </w:rPr>
              <w:instrText xml:space="preserve"> </w:instrText>
            </w:r>
            <w:r w:rsidR="000F6E0E">
              <w:rPr>
                <w:noProof/>
                <w:webHidden/>
              </w:rPr>
              <w:instrText>PAGEREF _Toc242633000 \h</w:instrText>
            </w:r>
            <w:r w:rsidR="000F6E0E">
              <w:rPr>
                <w:rFonts w:hint="eastAsia"/>
                <w:noProof/>
                <w:webHidden/>
              </w:rPr>
              <w:instrText xml:space="preserve"> </w:instrText>
            </w:r>
            <w:r w:rsidR="000F6E0E">
              <w:rPr>
                <w:rFonts w:hint="eastAsia"/>
                <w:noProof/>
                <w:webHidden/>
              </w:rPr>
            </w:r>
            <w:r w:rsidR="000F6E0E">
              <w:rPr>
                <w:rFonts w:hint="eastAsia"/>
                <w:noProof/>
                <w:webHidden/>
              </w:rPr>
              <w:fldChar w:fldCharType="separate"/>
            </w:r>
            <w:r w:rsidR="000F6E0E">
              <w:rPr>
                <w:noProof/>
                <w:webHidden/>
              </w:rPr>
              <w:t>I</w:t>
            </w:r>
            <w:r w:rsidR="000F6E0E">
              <w:rPr>
                <w:rFonts w:hint="eastAsia"/>
                <w:noProof/>
                <w:webHidden/>
              </w:rPr>
              <w:fldChar w:fldCharType="end"/>
            </w:r>
          </w:hyperlink>
        </w:p>
        <w:p w14:paraId="3727EDFC" w14:textId="41DA99C4" w:rsidR="000F6E0E" w:rsidRDefault="00F35315">
          <w:pPr>
            <w:pStyle w:val="TOC1"/>
            <w:tabs>
              <w:tab w:val="right" w:leader="dot" w:pos="8302"/>
            </w:tabs>
            <w:rPr>
              <w:rFonts w:asciiTheme="minorHAnsi" w:eastAsiaTheme="minorEastAsia" w:hAnsiTheme="minorHAnsi" w:cstheme="minorBidi"/>
              <w:b w:val="0"/>
              <w:bCs w:val="0"/>
              <w:noProof/>
              <w:sz w:val="22"/>
              <w:szCs w:val="24"/>
              <w14:ligatures w14:val="standardContextual"/>
            </w:rPr>
          </w:pPr>
          <w:hyperlink w:anchor="_Toc242633001" w:history="1">
            <w:r w:rsidR="000F6E0E" w:rsidRPr="00A64FE4">
              <w:rPr>
                <w:rStyle w:val="af0"/>
                <w:rFonts w:hint="eastAsia"/>
                <w:noProof/>
              </w:rPr>
              <w:t>前  言</w:t>
            </w:r>
            <w:r w:rsidR="000F6E0E">
              <w:rPr>
                <w:rFonts w:hint="eastAsia"/>
                <w:noProof/>
                <w:webHidden/>
              </w:rPr>
              <w:tab/>
            </w:r>
            <w:r w:rsidR="000F6E0E">
              <w:rPr>
                <w:rFonts w:hint="eastAsia"/>
                <w:noProof/>
                <w:webHidden/>
              </w:rPr>
              <w:fldChar w:fldCharType="begin"/>
            </w:r>
            <w:r w:rsidR="000F6E0E">
              <w:rPr>
                <w:rFonts w:hint="eastAsia"/>
                <w:noProof/>
                <w:webHidden/>
              </w:rPr>
              <w:instrText xml:space="preserve"> </w:instrText>
            </w:r>
            <w:r w:rsidR="000F6E0E">
              <w:rPr>
                <w:noProof/>
                <w:webHidden/>
              </w:rPr>
              <w:instrText>PAGEREF _Toc242633001 \h</w:instrText>
            </w:r>
            <w:r w:rsidR="000F6E0E">
              <w:rPr>
                <w:rFonts w:hint="eastAsia"/>
                <w:noProof/>
                <w:webHidden/>
              </w:rPr>
              <w:instrText xml:space="preserve"> </w:instrText>
            </w:r>
            <w:r w:rsidR="000F6E0E">
              <w:rPr>
                <w:rFonts w:hint="eastAsia"/>
                <w:noProof/>
                <w:webHidden/>
              </w:rPr>
            </w:r>
            <w:r w:rsidR="000F6E0E">
              <w:rPr>
                <w:rFonts w:hint="eastAsia"/>
                <w:noProof/>
                <w:webHidden/>
              </w:rPr>
              <w:fldChar w:fldCharType="separate"/>
            </w:r>
            <w:r w:rsidR="000F6E0E">
              <w:rPr>
                <w:noProof/>
                <w:webHidden/>
              </w:rPr>
              <w:t>II</w:t>
            </w:r>
            <w:r w:rsidR="000F6E0E">
              <w:rPr>
                <w:rFonts w:hint="eastAsia"/>
                <w:noProof/>
                <w:webHidden/>
              </w:rPr>
              <w:fldChar w:fldCharType="end"/>
            </w:r>
          </w:hyperlink>
        </w:p>
        <w:p w14:paraId="11E1AC46" w14:textId="7C866CC2" w:rsidR="000F6E0E" w:rsidRDefault="00F35315">
          <w:pPr>
            <w:pStyle w:val="TOC1"/>
            <w:tabs>
              <w:tab w:val="right" w:leader="dot" w:pos="8302"/>
            </w:tabs>
            <w:rPr>
              <w:rFonts w:asciiTheme="minorHAnsi" w:eastAsiaTheme="minorEastAsia" w:hAnsiTheme="minorHAnsi" w:cstheme="minorBidi"/>
              <w:b w:val="0"/>
              <w:bCs w:val="0"/>
              <w:noProof/>
              <w:sz w:val="22"/>
              <w:szCs w:val="24"/>
              <w14:ligatures w14:val="standardContextual"/>
            </w:rPr>
          </w:pPr>
          <w:hyperlink w:anchor="_Toc242633002" w:history="1">
            <w:r w:rsidR="000F6E0E" w:rsidRPr="00A64FE4">
              <w:rPr>
                <w:rStyle w:val="af0"/>
                <w:rFonts w:hint="eastAsia"/>
                <w:noProof/>
              </w:rPr>
              <w:t>口腔潜在恶性疾患病理诊断与数字化病理人工智能标注术语规范</w:t>
            </w:r>
            <w:r w:rsidR="000F6E0E">
              <w:rPr>
                <w:rFonts w:hint="eastAsia"/>
                <w:noProof/>
                <w:webHidden/>
              </w:rPr>
              <w:tab/>
            </w:r>
            <w:r w:rsidR="000F6E0E">
              <w:rPr>
                <w:rFonts w:hint="eastAsia"/>
                <w:noProof/>
                <w:webHidden/>
              </w:rPr>
              <w:fldChar w:fldCharType="begin"/>
            </w:r>
            <w:r w:rsidR="000F6E0E">
              <w:rPr>
                <w:rFonts w:hint="eastAsia"/>
                <w:noProof/>
                <w:webHidden/>
              </w:rPr>
              <w:instrText xml:space="preserve"> </w:instrText>
            </w:r>
            <w:r w:rsidR="000F6E0E">
              <w:rPr>
                <w:noProof/>
                <w:webHidden/>
              </w:rPr>
              <w:instrText>PAGEREF _Toc242633002 \h</w:instrText>
            </w:r>
            <w:r w:rsidR="000F6E0E">
              <w:rPr>
                <w:rFonts w:hint="eastAsia"/>
                <w:noProof/>
                <w:webHidden/>
              </w:rPr>
              <w:instrText xml:space="preserve"> </w:instrText>
            </w:r>
            <w:r w:rsidR="000F6E0E">
              <w:rPr>
                <w:rFonts w:hint="eastAsia"/>
                <w:noProof/>
                <w:webHidden/>
              </w:rPr>
            </w:r>
            <w:r w:rsidR="000F6E0E">
              <w:rPr>
                <w:rFonts w:hint="eastAsia"/>
                <w:noProof/>
                <w:webHidden/>
              </w:rPr>
              <w:fldChar w:fldCharType="separate"/>
            </w:r>
            <w:r w:rsidR="000F6E0E">
              <w:rPr>
                <w:noProof/>
                <w:webHidden/>
              </w:rPr>
              <w:t>1</w:t>
            </w:r>
            <w:r w:rsidR="000F6E0E">
              <w:rPr>
                <w:rFonts w:hint="eastAsia"/>
                <w:noProof/>
                <w:webHidden/>
              </w:rPr>
              <w:fldChar w:fldCharType="end"/>
            </w:r>
          </w:hyperlink>
        </w:p>
        <w:p w14:paraId="199AB719" w14:textId="50C0EB2E" w:rsidR="000F6E0E" w:rsidRDefault="00F35315">
          <w:pPr>
            <w:pStyle w:val="TOC2"/>
            <w:tabs>
              <w:tab w:val="right" w:leader="dot" w:pos="8302"/>
            </w:tabs>
            <w:rPr>
              <w:rFonts w:cstheme="minorBidi"/>
              <w:noProof/>
              <w:kern w:val="2"/>
              <w:szCs w:val="24"/>
              <w14:ligatures w14:val="standardContextual"/>
            </w:rPr>
          </w:pPr>
          <w:hyperlink w:anchor="_Toc242633003" w:history="1">
            <w:r w:rsidR="000F6E0E" w:rsidRPr="00A64FE4">
              <w:rPr>
                <w:rStyle w:val="af0"/>
                <w:rFonts w:hAnsi="Times New Roman" w:hint="eastAsia"/>
                <w:noProof/>
              </w:rPr>
              <w:t>1</w:t>
            </w:r>
            <w:r w:rsidR="000F6E0E" w:rsidRPr="00A64FE4">
              <w:rPr>
                <w:rStyle w:val="af0"/>
                <w:rFonts w:ascii="Times New Roman" w:hint="eastAsia"/>
                <w:noProof/>
              </w:rPr>
              <w:t xml:space="preserve"> </w:t>
            </w:r>
            <w:r w:rsidR="000F6E0E" w:rsidRPr="00A64FE4">
              <w:rPr>
                <w:rStyle w:val="af0"/>
                <w:rFonts w:ascii="Times New Roman" w:hint="eastAsia"/>
                <w:noProof/>
              </w:rPr>
              <w:t>范围</w:t>
            </w:r>
            <w:r w:rsidR="000F6E0E">
              <w:rPr>
                <w:rFonts w:hint="eastAsia"/>
                <w:noProof/>
                <w:webHidden/>
              </w:rPr>
              <w:tab/>
            </w:r>
            <w:r w:rsidR="000F6E0E">
              <w:rPr>
                <w:rFonts w:hint="eastAsia"/>
                <w:noProof/>
                <w:webHidden/>
              </w:rPr>
              <w:fldChar w:fldCharType="begin"/>
            </w:r>
            <w:r w:rsidR="000F6E0E">
              <w:rPr>
                <w:rFonts w:hint="eastAsia"/>
                <w:noProof/>
                <w:webHidden/>
              </w:rPr>
              <w:instrText xml:space="preserve"> </w:instrText>
            </w:r>
            <w:r w:rsidR="000F6E0E">
              <w:rPr>
                <w:noProof/>
                <w:webHidden/>
              </w:rPr>
              <w:instrText>PAGEREF _Toc242633003 \h</w:instrText>
            </w:r>
            <w:r w:rsidR="000F6E0E">
              <w:rPr>
                <w:rFonts w:hint="eastAsia"/>
                <w:noProof/>
                <w:webHidden/>
              </w:rPr>
              <w:instrText xml:space="preserve"> </w:instrText>
            </w:r>
            <w:r w:rsidR="000F6E0E">
              <w:rPr>
                <w:rFonts w:hint="eastAsia"/>
                <w:noProof/>
                <w:webHidden/>
              </w:rPr>
            </w:r>
            <w:r w:rsidR="000F6E0E">
              <w:rPr>
                <w:rFonts w:hint="eastAsia"/>
                <w:noProof/>
                <w:webHidden/>
              </w:rPr>
              <w:fldChar w:fldCharType="separate"/>
            </w:r>
            <w:r w:rsidR="000F6E0E">
              <w:rPr>
                <w:noProof/>
                <w:webHidden/>
              </w:rPr>
              <w:t>1</w:t>
            </w:r>
            <w:r w:rsidR="000F6E0E">
              <w:rPr>
                <w:rFonts w:hint="eastAsia"/>
                <w:noProof/>
                <w:webHidden/>
              </w:rPr>
              <w:fldChar w:fldCharType="end"/>
            </w:r>
          </w:hyperlink>
        </w:p>
        <w:p w14:paraId="5F6F005D" w14:textId="09D857A1" w:rsidR="000F6E0E" w:rsidRDefault="00F35315">
          <w:pPr>
            <w:pStyle w:val="TOC2"/>
            <w:tabs>
              <w:tab w:val="right" w:leader="dot" w:pos="8302"/>
            </w:tabs>
            <w:rPr>
              <w:rFonts w:cstheme="minorBidi"/>
              <w:noProof/>
              <w:kern w:val="2"/>
              <w:szCs w:val="24"/>
              <w14:ligatures w14:val="standardContextual"/>
            </w:rPr>
          </w:pPr>
          <w:hyperlink w:anchor="_Toc242633004" w:history="1">
            <w:r w:rsidR="000F6E0E" w:rsidRPr="00A64FE4">
              <w:rPr>
                <w:rStyle w:val="af0"/>
                <w:rFonts w:hAnsi="Times New Roman" w:hint="eastAsia"/>
                <w:noProof/>
              </w:rPr>
              <w:t>2</w:t>
            </w:r>
            <w:r w:rsidR="000F6E0E" w:rsidRPr="00A64FE4">
              <w:rPr>
                <w:rStyle w:val="af0"/>
                <w:rFonts w:ascii="Times New Roman" w:hint="eastAsia"/>
                <w:noProof/>
              </w:rPr>
              <w:t xml:space="preserve"> </w:t>
            </w:r>
            <w:r w:rsidR="000F6E0E" w:rsidRPr="00A64FE4">
              <w:rPr>
                <w:rStyle w:val="af0"/>
                <w:rFonts w:ascii="Times New Roman" w:hint="eastAsia"/>
                <w:noProof/>
              </w:rPr>
              <w:t>口腔潜在恶性疾患临床病理诊断相关术语</w:t>
            </w:r>
            <w:r w:rsidR="000F6E0E">
              <w:rPr>
                <w:rFonts w:hint="eastAsia"/>
                <w:noProof/>
                <w:webHidden/>
              </w:rPr>
              <w:tab/>
            </w:r>
            <w:r w:rsidR="000F6E0E">
              <w:rPr>
                <w:rFonts w:hint="eastAsia"/>
                <w:noProof/>
                <w:webHidden/>
              </w:rPr>
              <w:fldChar w:fldCharType="begin"/>
            </w:r>
            <w:r w:rsidR="000F6E0E">
              <w:rPr>
                <w:rFonts w:hint="eastAsia"/>
                <w:noProof/>
                <w:webHidden/>
              </w:rPr>
              <w:instrText xml:space="preserve"> </w:instrText>
            </w:r>
            <w:r w:rsidR="000F6E0E">
              <w:rPr>
                <w:noProof/>
                <w:webHidden/>
              </w:rPr>
              <w:instrText>PAGEREF _Toc242633004 \h</w:instrText>
            </w:r>
            <w:r w:rsidR="000F6E0E">
              <w:rPr>
                <w:rFonts w:hint="eastAsia"/>
                <w:noProof/>
                <w:webHidden/>
              </w:rPr>
              <w:instrText xml:space="preserve"> </w:instrText>
            </w:r>
            <w:r w:rsidR="000F6E0E">
              <w:rPr>
                <w:rFonts w:hint="eastAsia"/>
                <w:noProof/>
                <w:webHidden/>
              </w:rPr>
            </w:r>
            <w:r w:rsidR="000F6E0E">
              <w:rPr>
                <w:rFonts w:hint="eastAsia"/>
                <w:noProof/>
                <w:webHidden/>
              </w:rPr>
              <w:fldChar w:fldCharType="separate"/>
            </w:r>
            <w:r w:rsidR="000F6E0E">
              <w:rPr>
                <w:noProof/>
                <w:webHidden/>
              </w:rPr>
              <w:t>1</w:t>
            </w:r>
            <w:r w:rsidR="000F6E0E">
              <w:rPr>
                <w:rFonts w:hint="eastAsia"/>
                <w:noProof/>
                <w:webHidden/>
              </w:rPr>
              <w:fldChar w:fldCharType="end"/>
            </w:r>
          </w:hyperlink>
        </w:p>
        <w:p w14:paraId="406DD829" w14:textId="4D884E0B" w:rsidR="000F6E0E" w:rsidRDefault="00F35315">
          <w:pPr>
            <w:pStyle w:val="TOC2"/>
            <w:tabs>
              <w:tab w:val="right" w:leader="dot" w:pos="8302"/>
            </w:tabs>
            <w:rPr>
              <w:rFonts w:cstheme="minorBidi"/>
              <w:noProof/>
              <w:kern w:val="2"/>
              <w:szCs w:val="24"/>
              <w14:ligatures w14:val="standardContextual"/>
            </w:rPr>
          </w:pPr>
          <w:hyperlink w:anchor="_Toc242633005" w:history="1">
            <w:r w:rsidR="000F6E0E" w:rsidRPr="00A64FE4">
              <w:rPr>
                <w:rStyle w:val="af0"/>
                <w:rFonts w:hAnsi="Times New Roman" w:hint="eastAsia"/>
                <w:noProof/>
              </w:rPr>
              <w:t>3</w:t>
            </w:r>
            <w:r w:rsidR="000F6E0E" w:rsidRPr="00A64FE4">
              <w:rPr>
                <w:rStyle w:val="af0"/>
                <w:rFonts w:ascii="Times New Roman" w:hint="eastAsia"/>
                <w:noProof/>
              </w:rPr>
              <w:t xml:space="preserve"> </w:t>
            </w:r>
            <w:r w:rsidR="000F6E0E" w:rsidRPr="00A64FE4">
              <w:rPr>
                <w:rStyle w:val="af0"/>
                <w:rFonts w:ascii="Times New Roman" w:hint="eastAsia"/>
                <w:noProof/>
              </w:rPr>
              <w:t>口腔上皮异常增生相关术语</w:t>
            </w:r>
            <w:r w:rsidR="000F6E0E">
              <w:rPr>
                <w:rFonts w:hint="eastAsia"/>
                <w:noProof/>
                <w:webHidden/>
              </w:rPr>
              <w:tab/>
            </w:r>
            <w:r w:rsidR="000F6E0E">
              <w:rPr>
                <w:rFonts w:hint="eastAsia"/>
                <w:noProof/>
                <w:webHidden/>
              </w:rPr>
              <w:fldChar w:fldCharType="begin"/>
            </w:r>
            <w:r w:rsidR="000F6E0E">
              <w:rPr>
                <w:rFonts w:hint="eastAsia"/>
                <w:noProof/>
                <w:webHidden/>
              </w:rPr>
              <w:instrText xml:space="preserve"> </w:instrText>
            </w:r>
            <w:r w:rsidR="000F6E0E">
              <w:rPr>
                <w:noProof/>
                <w:webHidden/>
              </w:rPr>
              <w:instrText>PAGEREF _Toc242633005 \h</w:instrText>
            </w:r>
            <w:r w:rsidR="000F6E0E">
              <w:rPr>
                <w:rFonts w:hint="eastAsia"/>
                <w:noProof/>
                <w:webHidden/>
              </w:rPr>
              <w:instrText xml:space="preserve"> </w:instrText>
            </w:r>
            <w:r w:rsidR="000F6E0E">
              <w:rPr>
                <w:rFonts w:hint="eastAsia"/>
                <w:noProof/>
                <w:webHidden/>
              </w:rPr>
            </w:r>
            <w:r w:rsidR="000F6E0E">
              <w:rPr>
                <w:rFonts w:hint="eastAsia"/>
                <w:noProof/>
                <w:webHidden/>
              </w:rPr>
              <w:fldChar w:fldCharType="separate"/>
            </w:r>
            <w:r w:rsidR="000F6E0E">
              <w:rPr>
                <w:noProof/>
                <w:webHidden/>
              </w:rPr>
              <w:t>2</w:t>
            </w:r>
            <w:r w:rsidR="000F6E0E">
              <w:rPr>
                <w:rFonts w:hint="eastAsia"/>
                <w:noProof/>
                <w:webHidden/>
              </w:rPr>
              <w:fldChar w:fldCharType="end"/>
            </w:r>
          </w:hyperlink>
        </w:p>
        <w:p w14:paraId="510A77B5" w14:textId="4D5E7C74" w:rsidR="000F6E0E" w:rsidRDefault="00F35315">
          <w:pPr>
            <w:pStyle w:val="TOC2"/>
            <w:tabs>
              <w:tab w:val="right" w:leader="dot" w:pos="8302"/>
            </w:tabs>
            <w:rPr>
              <w:rFonts w:cstheme="minorBidi"/>
              <w:noProof/>
              <w:kern w:val="2"/>
              <w:szCs w:val="24"/>
              <w14:ligatures w14:val="standardContextual"/>
            </w:rPr>
          </w:pPr>
          <w:hyperlink w:anchor="_Toc242633006" w:history="1">
            <w:r w:rsidR="000F6E0E" w:rsidRPr="00A64FE4">
              <w:rPr>
                <w:rStyle w:val="af0"/>
                <w:rFonts w:hAnsi="Times New Roman" w:hint="eastAsia"/>
                <w:noProof/>
              </w:rPr>
              <w:t>4</w:t>
            </w:r>
            <w:r w:rsidR="000F6E0E" w:rsidRPr="00A64FE4">
              <w:rPr>
                <w:rStyle w:val="af0"/>
                <w:rFonts w:ascii="Times New Roman" w:hint="eastAsia"/>
                <w:noProof/>
              </w:rPr>
              <w:t xml:space="preserve"> </w:t>
            </w:r>
            <w:r w:rsidR="000F6E0E" w:rsidRPr="00A64FE4">
              <w:rPr>
                <w:rStyle w:val="af0"/>
                <w:rFonts w:ascii="Times New Roman" w:hint="eastAsia"/>
                <w:noProof/>
              </w:rPr>
              <w:t>口腔潜在恶性疾患分子病理与生物标志物相关术语</w:t>
            </w:r>
            <w:r w:rsidR="000F6E0E">
              <w:rPr>
                <w:rFonts w:hint="eastAsia"/>
                <w:noProof/>
                <w:webHidden/>
              </w:rPr>
              <w:tab/>
            </w:r>
            <w:r w:rsidR="000F6E0E">
              <w:rPr>
                <w:rFonts w:hint="eastAsia"/>
                <w:noProof/>
                <w:webHidden/>
              </w:rPr>
              <w:fldChar w:fldCharType="begin"/>
            </w:r>
            <w:r w:rsidR="000F6E0E">
              <w:rPr>
                <w:rFonts w:hint="eastAsia"/>
                <w:noProof/>
                <w:webHidden/>
              </w:rPr>
              <w:instrText xml:space="preserve"> </w:instrText>
            </w:r>
            <w:r w:rsidR="000F6E0E">
              <w:rPr>
                <w:noProof/>
                <w:webHidden/>
              </w:rPr>
              <w:instrText>PAGEREF _Toc242633006 \h</w:instrText>
            </w:r>
            <w:r w:rsidR="000F6E0E">
              <w:rPr>
                <w:rFonts w:hint="eastAsia"/>
                <w:noProof/>
                <w:webHidden/>
              </w:rPr>
              <w:instrText xml:space="preserve"> </w:instrText>
            </w:r>
            <w:r w:rsidR="000F6E0E">
              <w:rPr>
                <w:rFonts w:hint="eastAsia"/>
                <w:noProof/>
                <w:webHidden/>
              </w:rPr>
            </w:r>
            <w:r w:rsidR="000F6E0E">
              <w:rPr>
                <w:rFonts w:hint="eastAsia"/>
                <w:noProof/>
                <w:webHidden/>
              </w:rPr>
              <w:fldChar w:fldCharType="separate"/>
            </w:r>
            <w:r w:rsidR="000F6E0E">
              <w:rPr>
                <w:noProof/>
                <w:webHidden/>
              </w:rPr>
              <w:t>3</w:t>
            </w:r>
            <w:r w:rsidR="000F6E0E">
              <w:rPr>
                <w:rFonts w:hint="eastAsia"/>
                <w:noProof/>
                <w:webHidden/>
              </w:rPr>
              <w:fldChar w:fldCharType="end"/>
            </w:r>
          </w:hyperlink>
        </w:p>
        <w:p w14:paraId="199F3A4A" w14:textId="757D72E5" w:rsidR="000F6E0E" w:rsidRDefault="00F35315">
          <w:pPr>
            <w:pStyle w:val="TOC2"/>
            <w:tabs>
              <w:tab w:val="right" w:leader="dot" w:pos="8302"/>
            </w:tabs>
            <w:rPr>
              <w:rFonts w:cstheme="minorBidi"/>
              <w:noProof/>
              <w:kern w:val="2"/>
              <w:szCs w:val="24"/>
              <w14:ligatures w14:val="standardContextual"/>
            </w:rPr>
          </w:pPr>
          <w:hyperlink w:anchor="_Toc242633007" w:history="1">
            <w:r w:rsidR="000F6E0E" w:rsidRPr="00A64FE4">
              <w:rPr>
                <w:rStyle w:val="af0"/>
                <w:rFonts w:hAnsi="Times New Roman" w:hint="eastAsia"/>
                <w:noProof/>
              </w:rPr>
              <w:t>5</w:t>
            </w:r>
            <w:r w:rsidR="000F6E0E" w:rsidRPr="00A64FE4">
              <w:rPr>
                <w:rStyle w:val="af0"/>
                <w:rFonts w:ascii="Times New Roman" w:hint="eastAsia"/>
                <w:noProof/>
              </w:rPr>
              <w:t xml:space="preserve"> </w:t>
            </w:r>
            <w:r w:rsidR="000F6E0E" w:rsidRPr="00A64FE4">
              <w:rPr>
                <w:rStyle w:val="af0"/>
                <w:rFonts w:ascii="Times New Roman" w:hint="eastAsia"/>
                <w:noProof/>
              </w:rPr>
              <w:t>口腔潜在恶性疾患数字化病理与人工智能标注及应用相关术语</w:t>
            </w:r>
            <w:r w:rsidR="000F6E0E">
              <w:rPr>
                <w:rFonts w:hint="eastAsia"/>
                <w:noProof/>
                <w:webHidden/>
              </w:rPr>
              <w:tab/>
            </w:r>
            <w:r w:rsidR="000F6E0E">
              <w:rPr>
                <w:rFonts w:hint="eastAsia"/>
                <w:noProof/>
                <w:webHidden/>
              </w:rPr>
              <w:fldChar w:fldCharType="begin"/>
            </w:r>
            <w:r w:rsidR="000F6E0E">
              <w:rPr>
                <w:rFonts w:hint="eastAsia"/>
                <w:noProof/>
                <w:webHidden/>
              </w:rPr>
              <w:instrText xml:space="preserve"> </w:instrText>
            </w:r>
            <w:r w:rsidR="000F6E0E">
              <w:rPr>
                <w:noProof/>
                <w:webHidden/>
              </w:rPr>
              <w:instrText>PAGEREF _Toc242633007 \h</w:instrText>
            </w:r>
            <w:r w:rsidR="000F6E0E">
              <w:rPr>
                <w:rFonts w:hint="eastAsia"/>
                <w:noProof/>
                <w:webHidden/>
              </w:rPr>
              <w:instrText xml:space="preserve"> </w:instrText>
            </w:r>
            <w:r w:rsidR="000F6E0E">
              <w:rPr>
                <w:rFonts w:hint="eastAsia"/>
                <w:noProof/>
                <w:webHidden/>
              </w:rPr>
            </w:r>
            <w:r w:rsidR="000F6E0E">
              <w:rPr>
                <w:rFonts w:hint="eastAsia"/>
                <w:noProof/>
                <w:webHidden/>
              </w:rPr>
              <w:fldChar w:fldCharType="separate"/>
            </w:r>
            <w:r w:rsidR="000F6E0E">
              <w:rPr>
                <w:noProof/>
                <w:webHidden/>
              </w:rPr>
              <w:t>4</w:t>
            </w:r>
            <w:r w:rsidR="000F6E0E">
              <w:rPr>
                <w:rFonts w:hint="eastAsia"/>
                <w:noProof/>
                <w:webHidden/>
              </w:rPr>
              <w:fldChar w:fldCharType="end"/>
            </w:r>
          </w:hyperlink>
        </w:p>
        <w:p w14:paraId="0C8BF311" w14:textId="6C511F8E" w:rsidR="000F6E0E" w:rsidRDefault="00F35315">
          <w:pPr>
            <w:pStyle w:val="TOC1"/>
            <w:tabs>
              <w:tab w:val="right" w:leader="dot" w:pos="8302"/>
            </w:tabs>
            <w:rPr>
              <w:rFonts w:asciiTheme="minorHAnsi" w:eastAsiaTheme="minorEastAsia" w:hAnsiTheme="minorHAnsi" w:cstheme="minorBidi"/>
              <w:b w:val="0"/>
              <w:bCs w:val="0"/>
              <w:noProof/>
              <w:sz w:val="22"/>
              <w:szCs w:val="24"/>
              <w14:ligatures w14:val="standardContextual"/>
            </w:rPr>
          </w:pPr>
          <w:hyperlink w:anchor="_Toc242633008" w:history="1">
            <w:r w:rsidR="000F6E0E" w:rsidRPr="00A64FE4">
              <w:rPr>
                <w:rStyle w:val="af0"/>
                <w:rFonts w:hint="eastAsia"/>
                <w:noProof/>
              </w:rPr>
              <w:t>参 考 文 献</w:t>
            </w:r>
            <w:r w:rsidR="000F6E0E">
              <w:rPr>
                <w:rFonts w:hint="eastAsia"/>
                <w:noProof/>
                <w:webHidden/>
              </w:rPr>
              <w:tab/>
            </w:r>
            <w:r w:rsidR="000F6E0E">
              <w:rPr>
                <w:rFonts w:hint="eastAsia"/>
                <w:noProof/>
                <w:webHidden/>
              </w:rPr>
              <w:fldChar w:fldCharType="begin"/>
            </w:r>
            <w:r w:rsidR="000F6E0E">
              <w:rPr>
                <w:rFonts w:hint="eastAsia"/>
                <w:noProof/>
                <w:webHidden/>
              </w:rPr>
              <w:instrText xml:space="preserve"> </w:instrText>
            </w:r>
            <w:r w:rsidR="000F6E0E">
              <w:rPr>
                <w:noProof/>
                <w:webHidden/>
              </w:rPr>
              <w:instrText>PAGEREF _Toc242633008 \h</w:instrText>
            </w:r>
            <w:r w:rsidR="000F6E0E">
              <w:rPr>
                <w:rFonts w:hint="eastAsia"/>
                <w:noProof/>
                <w:webHidden/>
              </w:rPr>
              <w:instrText xml:space="preserve"> </w:instrText>
            </w:r>
            <w:r w:rsidR="000F6E0E">
              <w:rPr>
                <w:rFonts w:hint="eastAsia"/>
                <w:noProof/>
                <w:webHidden/>
              </w:rPr>
            </w:r>
            <w:r w:rsidR="000F6E0E">
              <w:rPr>
                <w:rFonts w:hint="eastAsia"/>
                <w:noProof/>
                <w:webHidden/>
              </w:rPr>
              <w:fldChar w:fldCharType="separate"/>
            </w:r>
            <w:r w:rsidR="000F6E0E">
              <w:rPr>
                <w:noProof/>
                <w:webHidden/>
              </w:rPr>
              <w:t>6</w:t>
            </w:r>
            <w:r w:rsidR="000F6E0E">
              <w:rPr>
                <w:rFonts w:hint="eastAsia"/>
                <w:noProof/>
                <w:webHidden/>
              </w:rPr>
              <w:fldChar w:fldCharType="end"/>
            </w:r>
          </w:hyperlink>
        </w:p>
        <w:p w14:paraId="7C4E710E" w14:textId="6FF87FE8" w:rsidR="00935A37" w:rsidRDefault="00935A37">
          <w:r>
            <w:rPr>
              <w:b/>
              <w:bCs/>
              <w:lang w:val="zh-CN"/>
            </w:rPr>
            <w:fldChar w:fldCharType="end"/>
          </w:r>
        </w:p>
      </w:sdtContent>
    </w:sdt>
    <w:p w14:paraId="5104E27D" w14:textId="77777777" w:rsidR="00935A37" w:rsidRDefault="00935A37">
      <w:pPr>
        <w:spacing w:line="360" w:lineRule="exact"/>
        <w:rPr>
          <w:rFonts w:ascii="宋体" w:eastAsia="宋体" w:hAnsi="宋体"/>
        </w:rPr>
      </w:pPr>
    </w:p>
    <w:p w14:paraId="5CA9299C" w14:textId="77777777" w:rsidR="00EE775B" w:rsidRDefault="00EE775B"/>
    <w:p w14:paraId="5BB11C9B" w14:textId="77777777" w:rsidR="00EE775B" w:rsidRDefault="0016753A">
      <w:pPr>
        <w:ind w:firstLineChars="200" w:firstLine="420"/>
      </w:pPr>
      <w:r>
        <w:br w:type="page"/>
      </w:r>
    </w:p>
    <w:p w14:paraId="0A3AE000" w14:textId="77777777" w:rsidR="00EE775B" w:rsidRDefault="0016753A" w:rsidP="0081027F">
      <w:pPr>
        <w:pStyle w:val="a0"/>
        <w:rPr>
          <w:rFonts w:ascii="Times New Roman"/>
        </w:rPr>
      </w:pPr>
      <w:bookmarkStart w:id="5" w:name="_Ref232556379"/>
      <w:bookmarkStart w:id="6" w:name="_Toc242633001"/>
      <w:r>
        <w:rPr>
          <w:rFonts w:hint="eastAsia"/>
          <w:b/>
          <w:bCs/>
        </w:rPr>
        <w:lastRenderedPageBreak/>
        <w:t>前  言</w:t>
      </w:r>
      <w:bookmarkEnd w:id="5"/>
      <w:bookmarkEnd w:id="6"/>
    </w:p>
    <w:p w14:paraId="1453D47B" w14:textId="77777777" w:rsidR="00EE775B" w:rsidRDefault="00EE775B">
      <w:pPr>
        <w:pStyle w:val="af1"/>
        <w:spacing w:line="360" w:lineRule="exact"/>
        <w:ind w:firstLine="420"/>
        <w:rPr>
          <w:rFonts w:ascii="Times New Roman"/>
        </w:rPr>
      </w:pPr>
    </w:p>
    <w:p w14:paraId="1B904A8B" w14:textId="77777777" w:rsidR="00EE775B" w:rsidRDefault="00EE775B">
      <w:pPr>
        <w:pStyle w:val="af1"/>
        <w:spacing w:line="360" w:lineRule="exact"/>
        <w:ind w:firstLine="420"/>
        <w:rPr>
          <w:rFonts w:ascii="Times New Roman"/>
        </w:rPr>
      </w:pPr>
    </w:p>
    <w:p w14:paraId="08EBC41D" w14:textId="77777777" w:rsidR="00EE775B" w:rsidRDefault="0016753A">
      <w:pPr>
        <w:pStyle w:val="af1"/>
        <w:spacing w:line="360" w:lineRule="exact"/>
        <w:ind w:firstLine="420"/>
        <w:rPr>
          <w:rFonts w:ascii="Times New Roman"/>
        </w:rPr>
      </w:pPr>
      <w:r>
        <w:rPr>
          <w:rFonts w:ascii="Times New Roman" w:hint="eastAsia"/>
        </w:rPr>
        <w:t>本文件参照</w:t>
      </w:r>
      <w:r>
        <w:rPr>
          <w:rFonts w:ascii="Times New Roman" w:hint="eastAsia"/>
        </w:rPr>
        <w:t>GB/T1.1</w:t>
      </w:r>
      <w:r>
        <w:rPr>
          <w:rFonts w:ascii="Times New Roman" w:hint="eastAsia"/>
        </w:rPr>
        <w:t>—</w:t>
      </w:r>
      <w:r>
        <w:rPr>
          <w:rFonts w:ascii="Times New Roman" w:hint="eastAsia"/>
        </w:rPr>
        <w:t>20</w:t>
      </w:r>
      <w:r>
        <w:rPr>
          <w:rFonts w:ascii="Times New Roman"/>
        </w:rPr>
        <w:t>20</w:t>
      </w:r>
      <w:r>
        <w:rPr>
          <w:rFonts w:ascii="Times New Roman" w:hint="eastAsia"/>
        </w:rPr>
        <w:t>《标准化工作导则</w:t>
      </w:r>
      <w:r>
        <w:rPr>
          <w:rFonts w:ascii="Times New Roman" w:hint="eastAsia"/>
        </w:rPr>
        <w:t xml:space="preserve"> </w:t>
      </w:r>
      <w:r>
        <w:rPr>
          <w:rFonts w:ascii="Times New Roman" w:hint="eastAsia"/>
        </w:rPr>
        <w:t>第</w:t>
      </w:r>
      <w:r>
        <w:rPr>
          <w:rFonts w:ascii="Times New Roman" w:hint="eastAsia"/>
        </w:rPr>
        <w:t>1</w:t>
      </w:r>
      <w:r>
        <w:rPr>
          <w:rFonts w:ascii="Times New Roman" w:hint="eastAsia"/>
        </w:rPr>
        <w:t>部分：标准化文件的结构和起草规则》的规定起草。</w:t>
      </w:r>
    </w:p>
    <w:p w14:paraId="7BECBD67" w14:textId="77777777" w:rsidR="00EE775B" w:rsidRDefault="0016753A">
      <w:pPr>
        <w:pStyle w:val="af1"/>
        <w:spacing w:line="360" w:lineRule="exact"/>
        <w:ind w:firstLine="420"/>
        <w:rPr>
          <w:rFonts w:ascii="Times New Roman"/>
        </w:rPr>
      </w:pPr>
      <w:r>
        <w:rPr>
          <w:rFonts w:ascii="Times New Roman" w:hint="eastAsia"/>
        </w:rPr>
        <w:t>请注意本文件的某些内容可能涉及专利。本文件的发布机构不承担识别专利的责任。</w:t>
      </w:r>
    </w:p>
    <w:p w14:paraId="167758CB" w14:textId="10FE1C7A" w:rsidR="00EE775B" w:rsidRDefault="0016753A">
      <w:pPr>
        <w:pStyle w:val="af1"/>
        <w:spacing w:line="360" w:lineRule="exact"/>
        <w:ind w:firstLine="420"/>
        <w:rPr>
          <w:rFonts w:ascii="Times New Roman"/>
        </w:rPr>
      </w:pPr>
      <w:r>
        <w:rPr>
          <w:rFonts w:ascii="Times New Roman" w:hint="eastAsia"/>
        </w:rPr>
        <w:t>本文件由</w:t>
      </w:r>
      <w:r w:rsidR="00A3319F">
        <w:rPr>
          <w:rFonts w:ascii="Times New Roman" w:hint="eastAsia"/>
        </w:rPr>
        <w:t>北京大学口腔医院</w:t>
      </w:r>
      <w:r>
        <w:rPr>
          <w:rFonts w:ascii="Times New Roman" w:hint="eastAsia"/>
        </w:rPr>
        <w:t>提出。</w:t>
      </w:r>
    </w:p>
    <w:p w14:paraId="009AE2E5" w14:textId="77777777" w:rsidR="00EE775B" w:rsidRDefault="0016753A">
      <w:pPr>
        <w:pStyle w:val="af1"/>
        <w:spacing w:line="360" w:lineRule="exact"/>
        <w:ind w:firstLine="420"/>
        <w:rPr>
          <w:rFonts w:ascii="Times New Roman"/>
        </w:rPr>
      </w:pPr>
      <w:r>
        <w:rPr>
          <w:rFonts w:ascii="Times New Roman" w:hint="eastAsia"/>
        </w:rPr>
        <w:t>本文件由北京慢性病防治与健康教育研究会归口。</w:t>
      </w:r>
    </w:p>
    <w:p w14:paraId="5C0C5DE5" w14:textId="51DBFA07" w:rsidR="00EE775B" w:rsidRDefault="0016753A" w:rsidP="00A3319F">
      <w:pPr>
        <w:pStyle w:val="af1"/>
        <w:spacing w:line="360" w:lineRule="exact"/>
        <w:ind w:firstLine="420"/>
        <w:rPr>
          <w:rFonts w:ascii="Times New Roman"/>
        </w:rPr>
      </w:pPr>
      <w:r>
        <w:rPr>
          <w:rFonts w:ascii="Times New Roman" w:hint="eastAsia"/>
        </w:rPr>
        <w:t>本文件起草单位：</w:t>
      </w:r>
      <w:r w:rsidR="00A3319F">
        <w:rPr>
          <w:rFonts w:ascii="Times New Roman" w:hint="eastAsia"/>
        </w:rPr>
        <w:t>北京大学口腔医院</w:t>
      </w:r>
      <w:r>
        <w:rPr>
          <w:rFonts w:ascii="Times New Roman" w:hint="eastAsia"/>
        </w:rPr>
        <w:t>、</w:t>
      </w:r>
      <w:r w:rsidR="00A3319F">
        <w:rPr>
          <w:rFonts w:ascii="Times New Roman" w:hint="eastAsia"/>
        </w:rPr>
        <w:t>中山大学附属口腔医院</w:t>
      </w:r>
      <w:r>
        <w:rPr>
          <w:rFonts w:ascii="Times New Roman" w:hint="eastAsia"/>
        </w:rPr>
        <w:t>、</w:t>
      </w:r>
      <w:r w:rsidR="00A3319F" w:rsidRPr="00A3319F">
        <w:rPr>
          <w:rFonts w:ascii="Times New Roman" w:hint="eastAsia"/>
        </w:rPr>
        <w:t>武汉大学口腔医院</w:t>
      </w:r>
      <w:r>
        <w:rPr>
          <w:rFonts w:ascii="Times New Roman" w:hint="eastAsia"/>
        </w:rPr>
        <w:t>、</w:t>
      </w:r>
      <w:r w:rsidR="00A3319F" w:rsidRPr="00A3319F">
        <w:rPr>
          <w:rFonts w:ascii="Times New Roman" w:hint="eastAsia"/>
        </w:rPr>
        <w:t>山西医科大学口腔医院</w:t>
      </w:r>
      <w:r>
        <w:rPr>
          <w:rFonts w:ascii="Times New Roman" w:hint="eastAsia"/>
        </w:rPr>
        <w:t>、</w:t>
      </w:r>
      <w:r w:rsidR="00A3319F" w:rsidRPr="00A3319F">
        <w:rPr>
          <w:rFonts w:ascii="Times New Roman" w:hint="eastAsia"/>
        </w:rPr>
        <w:t>天津市口腔医院</w:t>
      </w:r>
      <w:r w:rsidR="00A3319F">
        <w:rPr>
          <w:rFonts w:ascii="Times New Roman" w:hint="eastAsia"/>
        </w:rPr>
        <w:t>、</w:t>
      </w:r>
      <w:r w:rsidR="00A3319F" w:rsidRPr="00A3319F">
        <w:rPr>
          <w:rFonts w:ascii="Times New Roman" w:hint="eastAsia"/>
        </w:rPr>
        <w:t>中南大学湘雅口腔医院</w:t>
      </w:r>
      <w:r w:rsidR="00A3319F">
        <w:rPr>
          <w:rFonts w:ascii="Times New Roman" w:hint="eastAsia"/>
        </w:rPr>
        <w:t>、</w:t>
      </w:r>
      <w:r w:rsidR="00A3319F" w:rsidRPr="00A3319F">
        <w:rPr>
          <w:rFonts w:ascii="Times New Roman" w:hint="eastAsia"/>
        </w:rPr>
        <w:t>河南大学口腔医</w:t>
      </w:r>
      <w:r w:rsidR="003F359E">
        <w:rPr>
          <w:rFonts w:ascii="Times New Roman" w:hint="eastAsia"/>
        </w:rPr>
        <w:t>学</w:t>
      </w:r>
      <w:r w:rsidR="00A3319F" w:rsidRPr="00A3319F">
        <w:rPr>
          <w:rFonts w:ascii="Times New Roman" w:hint="eastAsia"/>
        </w:rPr>
        <w:t>院</w:t>
      </w:r>
      <w:r w:rsidR="00A3319F">
        <w:rPr>
          <w:rFonts w:ascii="Times New Roman" w:hint="eastAsia"/>
        </w:rPr>
        <w:t>。</w:t>
      </w:r>
    </w:p>
    <w:p w14:paraId="5807C4F5" w14:textId="1CA8855E" w:rsidR="00EE775B" w:rsidRDefault="0016753A">
      <w:pPr>
        <w:pStyle w:val="af1"/>
        <w:spacing w:line="360" w:lineRule="exact"/>
        <w:ind w:firstLine="420"/>
        <w:rPr>
          <w:rFonts w:ascii="Times New Roman"/>
        </w:rPr>
      </w:pPr>
      <w:r>
        <w:rPr>
          <w:rFonts w:ascii="Times New Roman" w:hint="eastAsia"/>
        </w:rPr>
        <w:t>本文件主要起草人：</w:t>
      </w:r>
      <w:r w:rsidR="00A3319F">
        <w:rPr>
          <w:rFonts w:ascii="Times New Roman" w:hint="eastAsia"/>
        </w:rPr>
        <w:t>蔡鑫嘉</w:t>
      </w:r>
      <w:r>
        <w:rPr>
          <w:rFonts w:ascii="Times New Roman" w:hint="eastAsia"/>
        </w:rPr>
        <w:t>、</w:t>
      </w:r>
      <w:r w:rsidR="00A3319F">
        <w:rPr>
          <w:rFonts w:ascii="Times New Roman" w:hint="eastAsia"/>
        </w:rPr>
        <w:t>张建运</w:t>
      </w:r>
      <w:r>
        <w:rPr>
          <w:rFonts w:ascii="Times New Roman" w:hint="eastAsia"/>
        </w:rPr>
        <w:t>、</w:t>
      </w:r>
      <w:r w:rsidR="00A3319F">
        <w:rPr>
          <w:rFonts w:ascii="Times New Roman" w:hint="eastAsia"/>
        </w:rPr>
        <w:t>李铁军</w:t>
      </w:r>
    </w:p>
    <w:p w14:paraId="6A98652D" w14:textId="1C015CB8" w:rsidR="00EE775B" w:rsidRDefault="0016753A" w:rsidP="00A3319F">
      <w:pPr>
        <w:pStyle w:val="af1"/>
        <w:spacing w:line="360" w:lineRule="exact"/>
        <w:ind w:firstLine="420"/>
        <w:rPr>
          <w:rFonts w:hAnsi="宋体"/>
        </w:rPr>
      </w:pPr>
      <w:r>
        <w:rPr>
          <w:rFonts w:ascii="Times New Roman" w:hint="eastAsia"/>
        </w:rPr>
        <w:t>本文件其</w:t>
      </w:r>
      <w:r w:rsidR="00177C83">
        <w:rPr>
          <w:rFonts w:ascii="Times New Roman" w:hint="eastAsia"/>
        </w:rPr>
        <w:t>他</w:t>
      </w:r>
      <w:r>
        <w:rPr>
          <w:rFonts w:ascii="Times New Roman" w:hint="eastAsia"/>
        </w:rPr>
        <w:t>起草人：</w:t>
      </w:r>
      <w:r w:rsidR="00A3319F">
        <w:rPr>
          <w:rFonts w:ascii="Times New Roman" w:hint="eastAsia"/>
        </w:rPr>
        <w:t>华红</w:t>
      </w:r>
      <w:r>
        <w:rPr>
          <w:rFonts w:ascii="Times New Roman" w:hint="eastAsia"/>
        </w:rPr>
        <w:t>、</w:t>
      </w:r>
      <w:r w:rsidR="00A83E29">
        <w:rPr>
          <w:rFonts w:ascii="Times New Roman" w:hint="eastAsia"/>
        </w:rPr>
        <w:t>程斌、</w:t>
      </w:r>
      <w:r w:rsidR="00A3319F" w:rsidRPr="00A3319F">
        <w:rPr>
          <w:rFonts w:ascii="Times New Roman" w:hint="eastAsia"/>
        </w:rPr>
        <w:t>陈小华</w:t>
      </w:r>
      <w:r w:rsidR="00A3319F">
        <w:rPr>
          <w:rFonts w:ascii="Times New Roman" w:hint="eastAsia"/>
        </w:rPr>
        <w:t>、</w:t>
      </w:r>
      <w:r w:rsidR="00A3319F" w:rsidRPr="00A3319F">
        <w:rPr>
          <w:rFonts w:ascii="Times New Roman" w:hint="eastAsia"/>
        </w:rPr>
        <w:t>徐萌</w:t>
      </w:r>
      <w:r w:rsidR="00A3319F">
        <w:rPr>
          <w:rFonts w:ascii="Times New Roman" w:hint="eastAsia"/>
        </w:rPr>
        <w:t>、</w:t>
      </w:r>
      <w:r w:rsidR="00A3319F" w:rsidRPr="00A3319F">
        <w:rPr>
          <w:rFonts w:ascii="Times New Roman" w:hint="eastAsia"/>
        </w:rPr>
        <w:t>陈新明</w:t>
      </w:r>
      <w:r w:rsidR="00A3319F">
        <w:rPr>
          <w:rFonts w:ascii="Times New Roman" w:hint="eastAsia"/>
        </w:rPr>
        <w:t>、</w:t>
      </w:r>
      <w:r w:rsidR="00A3319F" w:rsidRPr="00A3319F">
        <w:rPr>
          <w:rFonts w:ascii="Times New Roman" w:hint="eastAsia"/>
        </w:rPr>
        <w:t>张佳莉</w:t>
      </w:r>
      <w:r w:rsidR="00A3319F">
        <w:rPr>
          <w:rFonts w:ascii="Times New Roman" w:hint="eastAsia"/>
        </w:rPr>
        <w:t>、</w:t>
      </w:r>
      <w:r w:rsidR="00A3319F" w:rsidRPr="00A3319F">
        <w:rPr>
          <w:rFonts w:ascii="Times New Roman" w:hint="eastAsia"/>
        </w:rPr>
        <w:t>杨邵东</w:t>
      </w:r>
      <w:r w:rsidR="00A3319F">
        <w:rPr>
          <w:rFonts w:ascii="Times New Roman" w:hint="eastAsia"/>
        </w:rPr>
        <w:t>、</w:t>
      </w:r>
      <w:r w:rsidR="00A3319F" w:rsidRPr="00A3319F">
        <w:rPr>
          <w:rFonts w:ascii="Times New Roman" w:hint="eastAsia"/>
        </w:rPr>
        <w:t>张芳</w:t>
      </w:r>
      <w:r w:rsidR="00A3319F">
        <w:rPr>
          <w:rFonts w:ascii="Times New Roman" w:hint="eastAsia"/>
        </w:rPr>
        <w:t>、</w:t>
      </w:r>
      <w:r w:rsidR="00A3319F" w:rsidRPr="00A3319F">
        <w:rPr>
          <w:rFonts w:ascii="Times New Roman" w:hint="eastAsia"/>
        </w:rPr>
        <w:t>余飞燕</w:t>
      </w:r>
      <w:r w:rsidR="00A3319F">
        <w:rPr>
          <w:rFonts w:ascii="Times New Roman" w:hint="eastAsia"/>
        </w:rPr>
        <w:t>、</w:t>
      </w:r>
      <w:r w:rsidR="00A3319F" w:rsidRPr="00A3319F">
        <w:rPr>
          <w:rFonts w:ascii="Times New Roman" w:hint="eastAsia"/>
        </w:rPr>
        <w:t>尚建伟</w:t>
      </w:r>
      <w:r w:rsidR="00A3319F">
        <w:rPr>
          <w:rFonts w:ascii="Times New Roman" w:hint="eastAsia"/>
        </w:rPr>
        <w:t>、</w:t>
      </w:r>
      <w:r w:rsidR="00A3319F" w:rsidRPr="00A3319F">
        <w:rPr>
          <w:rFonts w:ascii="Times New Roman" w:hint="eastAsia"/>
        </w:rPr>
        <w:t>李龙</w:t>
      </w:r>
      <w:r w:rsidR="00A3319F">
        <w:rPr>
          <w:rFonts w:ascii="Times New Roman" w:hint="eastAsia"/>
        </w:rPr>
        <w:t>、</w:t>
      </w:r>
      <w:r w:rsidR="00A3319F" w:rsidRPr="00A3319F">
        <w:rPr>
          <w:rFonts w:ascii="Times New Roman" w:hint="eastAsia"/>
        </w:rPr>
        <w:t>翟远坤</w:t>
      </w:r>
    </w:p>
    <w:p w14:paraId="153476BB" w14:textId="77777777" w:rsidR="00EE775B" w:rsidRDefault="00EE775B">
      <w:pPr>
        <w:pStyle w:val="af1"/>
        <w:ind w:firstLine="420"/>
        <w:rPr>
          <w:rFonts w:hAnsi="宋体"/>
        </w:rPr>
      </w:pPr>
    </w:p>
    <w:p w14:paraId="245D7629" w14:textId="77777777" w:rsidR="00EE775B" w:rsidRDefault="0016753A">
      <w:pPr>
        <w:pStyle w:val="af1"/>
        <w:ind w:firstLine="420"/>
      </w:pPr>
      <w:r>
        <w:br w:type="page"/>
      </w:r>
    </w:p>
    <w:p w14:paraId="7F41C15E" w14:textId="77777777" w:rsidR="00EE775B" w:rsidRDefault="00EE775B">
      <w:pPr>
        <w:widowControl/>
        <w:rPr>
          <w:rFonts w:ascii="Times New Roman" w:eastAsia="黑体" w:hAnsi="Times New Roman" w:cs="Times New Roman"/>
          <w:i/>
          <w:color w:val="0070C0"/>
          <w:kern w:val="0"/>
          <w:sz w:val="20"/>
          <w:szCs w:val="21"/>
        </w:rPr>
        <w:sectPr w:rsidR="00EE775B">
          <w:headerReference w:type="default" r:id="rId14"/>
          <w:footerReference w:type="default" r:id="rId15"/>
          <w:pgSz w:w="11906" w:h="16838"/>
          <w:pgMar w:top="1440" w:right="1797" w:bottom="1440" w:left="1797" w:header="1418" w:footer="1134" w:gutter="0"/>
          <w:pgNumType w:fmt="upperRoman" w:start="1"/>
          <w:cols w:space="720"/>
          <w:formProt w:val="0"/>
          <w:docGrid w:linePitch="312"/>
        </w:sectPr>
      </w:pPr>
    </w:p>
    <w:p w14:paraId="1E67489E" w14:textId="0627D009" w:rsidR="00EE775B" w:rsidRDefault="00905044">
      <w:pPr>
        <w:pStyle w:val="a0"/>
        <w:rPr>
          <w:rFonts w:ascii="Times New Roman"/>
        </w:rPr>
      </w:pPr>
      <w:bookmarkStart w:id="7" w:name="_Toc242633002"/>
      <w:bookmarkStart w:id="8" w:name="_Toc510534528"/>
      <w:bookmarkStart w:id="9" w:name="_Toc459720143"/>
      <w:bookmarkStart w:id="10" w:name="_Toc459704603"/>
      <w:bookmarkStart w:id="11" w:name="_Toc509933849"/>
      <w:bookmarkStart w:id="12" w:name="_Toc459724774"/>
      <w:r w:rsidRPr="00905044">
        <w:rPr>
          <w:rFonts w:hint="eastAsia"/>
          <w:b/>
          <w:bCs/>
        </w:rPr>
        <w:lastRenderedPageBreak/>
        <w:t>口腔潜在恶性</w:t>
      </w:r>
      <w:r w:rsidR="00105B40" w:rsidRPr="00105B40">
        <w:rPr>
          <w:rFonts w:hint="eastAsia"/>
          <w:b/>
          <w:bCs/>
        </w:rPr>
        <w:t>疾患</w:t>
      </w:r>
      <w:r w:rsidRPr="00905044">
        <w:rPr>
          <w:rFonts w:hint="eastAsia"/>
          <w:b/>
          <w:bCs/>
        </w:rPr>
        <w:t>病理诊断与数字化病理人工智能标注术语规范</w:t>
      </w:r>
      <w:bookmarkEnd w:id="7"/>
    </w:p>
    <w:p w14:paraId="39CB8853" w14:textId="77777777" w:rsidR="00EE775B" w:rsidRDefault="0016753A">
      <w:pPr>
        <w:pStyle w:val="a1"/>
        <w:numPr>
          <w:ilvl w:val="0"/>
          <w:numId w:val="2"/>
        </w:numPr>
        <w:spacing w:beforeLines="100" w:before="240" w:afterLines="100" w:after="240"/>
        <w:rPr>
          <w:rFonts w:ascii="Times New Roman"/>
        </w:rPr>
      </w:pPr>
      <w:bookmarkStart w:id="13" w:name="_Ref232556400"/>
      <w:bookmarkStart w:id="14" w:name="_Toc242633003"/>
      <w:r>
        <w:rPr>
          <w:rFonts w:ascii="Times New Roman"/>
        </w:rPr>
        <w:t>范围</w:t>
      </w:r>
      <w:bookmarkEnd w:id="8"/>
      <w:bookmarkEnd w:id="9"/>
      <w:bookmarkEnd w:id="10"/>
      <w:bookmarkEnd w:id="11"/>
      <w:bookmarkEnd w:id="12"/>
      <w:bookmarkEnd w:id="13"/>
      <w:bookmarkEnd w:id="14"/>
    </w:p>
    <w:p w14:paraId="0F3E7749" w14:textId="3E1F4ECD" w:rsidR="00563B77" w:rsidRPr="00F85DDF" w:rsidRDefault="00F85DDF" w:rsidP="00F85DDF">
      <w:pPr>
        <w:pStyle w:val="af1"/>
        <w:spacing w:line="360" w:lineRule="exact"/>
        <w:ind w:firstLine="420"/>
      </w:pPr>
      <w:bookmarkStart w:id="15" w:name="_Toc459720144"/>
      <w:bookmarkStart w:id="16" w:name="_Toc459704604"/>
      <w:bookmarkStart w:id="17" w:name="_Toc459724775"/>
      <w:r w:rsidRPr="00F85DDF">
        <w:t>本文件所列术语主要规定</w:t>
      </w:r>
      <w:r>
        <w:rPr>
          <w:rFonts w:hint="eastAsia"/>
        </w:rPr>
        <w:t>了</w:t>
      </w:r>
      <w:r w:rsidRPr="00871B0E">
        <w:rPr>
          <w:rFonts w:hint="eastAsia"/>
        </w:rPr>
        <w:t>口腔潜在恶性</w:t>
      </w:r>
      <w:bookmarkStart w:id="18" w:name="_Hlk240279717"/>
      <w:r w:rsidR="00871B0E" w:rsidRPr="00871B0E">
        <w:rPr>
          <w:rFonts w:hint="eastAsia"/>
        </w:rPr>
        <w:t>疾患</w:t>
      </w:r>
      <w:bookmarkEnd w:id="18"/>
      <w:r>
        <w:rPr>
          <w:rFonts w:hint="eastAsia"/>
        </w:rPr>
        <w:t>相关病理诊断、数字化病理及人工智能标注领域常用术语的中文名称及英文对应词</w:t>
      </w:r>
      <w:r w:rsidRPr="00F85DDF">
        <w:t>，并根据术语的概念特征、使用情况及规范使用需求，对部分需要明确概念内涵的术语给出定义；对于含义明确、主要用于统一名称及英文对应词的术语，不另行给出定义。</w:t>
      </w:r>
      <w:r w:rsidR="00A609B4" w:rsidRPr="00A609B4">
        <w:rPr>
          <w:rFonts w:hint="eastAsia"/>
        </w:rPr>
        <w:t>术语按中文名称的汉语拼音首字母顺序排列。</w:t>
      </w:r>
    </w:p>
    <w:p w14:paraId="55741C34" w14:textId="47948F10" w:rsidR="00563B77" w:rsidRPr="00563B77" w:rsidRDefault="00563B77" w:rsidP="00563B77">
      <w:pPr>
        <w:pStyle w:val="af1"/>
        <w:spacing w:line="360" w:lineRule="exact"/>
        <w:ind w:firstLine="420"/>
      </w:pPr>
      <w:r>
        <w:rPr>
          <w:rFonts w:hint="eastAsia"/>
        </w:rPr>
        <w:t>本文件以口腔潜在恶性</w:t>
      </w:r>
      <w:r w:rsidR="00871B0E" w:rsidRPr="00871B0E">
        <w:rPr>
          <w:rFonts w:hint="eastAsia"/>
        </w:rPr>
        <w:t>疾患</w:t>
      </w:r>
      <w:r>
        <w:rPr>
          <w:rFonts w:hint="eastAsia"/>
        </w:rPr>
        <w:t>的临床病理诊断、</w:t>
      </w:r>
      <w:r w:rsidR="000C1FDD">
        <w:rPr>
          <w:rFonts w:hint="eastAsia"/>
        </w:rPr>
        <w:t>上皮异常增生组织结构及细胞学</w:t>
      </w:r>
      <w:r>
        <w:rPr>
          <w:rFonts w:hint="eastAsia"/>
        </w:rPr>
        <w:t>病理改变、数字化病理图像及人工智能病理图像标注与分析为主要术语范围。</w:t>
      </w:r>
    </w:p>
    <w:p w14:paraId="4C9371DE" w14:textId="4C975C9C" w:rsidR="00EE775B" w:rsidRDefault="00563B77" w:rsidP="0021262E">
      <w:pPr>
        <w:pStyle w:val="af1"/>
        <w:spacing w:line="360" w:lineRule="exact"/>
        <w:ind w:firstLine="420"/>
      </w:pPr>
      <w:r>
        <w:rPr>
          <w:rFonts w:hint="eastAsia"/>
        </w:rPr>
        <w:t>本文件适用于口腔潜在恶性</w:t>
      </w:r>
      <w:r w:rsidR="00871B0E" w:rsidRPr="00871B0E">
        <w:rPr>
          <w:rFonts w:hint="eastAsia"/>
        </w:rPr>
        <w:t>疾患</w:t>
      </w:r>
      <w:r>
        <w:rPr>
          <w:rFonts w:hint="eastAsia"/>
        </w:rPr>
        <w:t>相关的病理诊断、病理报告、数字化病理数据库建设、病理图像标注、人工智能模型开发与验证、多中心数据共享、科研及教学等工作</w:t>
      </w:r>
      <w:r w:rsidR="001F1EFD">
        <w:rPr>
          <w:rFonts w:hint="eastAsia"/>
        </w:rPr>
        <w:t>。</w:t>
      </w:r>
      <w:bookmarkStart w:id="19" w:name="_Toc459724776"/>
      <w:bookmarkStart w:id="20" w:name="_Toc459720145"/>
      <w:bookmarkEnd w:id="15"/>
      <w:bookmarkEnd w:id="16"/>
      <w:bookmarkEnd w:id="17"/>
    </w:p>
    <w:p w14:paraId="4A3A420F" w14:textId="4F70F871" w:rsidR="00EE775B" w:rsidRDefault="00906363" w:rsidP="00F01C10">
      <w:pPr>
        <w:pStyle w:val="a1"/>
        <w:numPr>
          <w:ilvl w:val="0"/>
          <w:numId w:val="2"/>
        </w:numPr>
        <w:spacing w:beforeLines="100" w:before="240" w:afterLines="100" w:after="240"/>
        <w:rPr>
          <w:rFonts w:ascii="Times New Roman"/>
        </w:rPr>
      </w:pPr>
      <w:bookmarkStart w:id="21" w:name="_Toc242633004"/>
      <w:r>
        <w:rPr>
          <w:rFonts w:ascii="Times New Roman" w:hint="eastAsia"/>
        </w:rPr>
        <w:t>口腔潜在恶性</w:t>
      </w:r>
      <w:r w:rsidR="00871B0E" w:rsidRPr="00871B0E">
        <w:rPr>
          <w:rFonts w:ascii="Times New Roman" w:hint="eastAsia"/>
        </w:rPr>
        <w:t>疾患</w:t>
      </w:r>
      <w:r w:rsidR="00147A1D">
        <w:rPr>
          <w:rFonts w:ascii="Times New Roman" w:hint="eastAsia"/>
        </w:rPr>
        <w:t>临床</w:t>
      </w:r>
      <w:r>
        <w:rPr>
          <w:rFonts w:ascii="Times New Roman" w:hint="eastAsia"/>
        </w:rPr>
        <w:t>病理诊断</w:t>
      </w:r>
      <w:r w:rsidR="00F01C10">
        <w:rPr>
          <w:rFonts w:ascii="Times New Roman" w:hint="eastAsia"/>
        </w:rPr>
        <w:t>相关</w:t>
      </w:r>
      <w:r>
        <w:rPr>
          <w:rFonts w:ascii="Times New Roman" w:hint="eastAsia"/>
        </w:rPr>
        <w:t>术语</w:t>
      </w:r>
      <w:bookmarkEnd w:id="21"/>
    </w:p>
    <w:p w14:paraId="1CE582E4" w14:textId="77777777" w:rsidR="00B67027" w:rsidRDefault="0021262E" w:rsidP="00B67027">
      <w:pPr>
        <w:pStyle w:val="af1"/>
        <w:spacing w:line="360" w:lineRule="exact"/>
        <w:ind w:firstLine="420"/>
      </w:pPr>
      <w:r>
        <w:rPr>
          <w:rFonts w:hint="eastAsia"/>
        </w:rPr>
        <w:t>本章术语用于描述口腔潜在恶性</w:t>
      </w:r>
      <w:r w:rsidR="00871B0E" w:rsidRPr="00871B0E">
        <w:rPr>
          <w:rFonts w:hint="eastAsia"/>
        </w:rPr>
        <w:t>疾患</w:t>
      </w:r>
      <w:r>
        <w:rPr>
          <w:rFonts w:hint="eastAsia"/>
        </w:rPr>
        <w:t>的疾病实体、临床病理类型及与病理诊断相关的基本概念</w:t>
      </w:r>
      <w:r w:rsidR="00CC040F">
        <w:rPr>
          <w:rFonts w:hint="eastAsia"/>
        </w:rPr>
        <w:t>。</w:t>
      </w:r>
    </w:p>
    <w:p w14:paraId="6064D605" w14:textId="2998B2DC" w:rsidR="005A19ED" w:rsidRDefault="005A19ED" w:rsidP="00E755B2">
      <w:pPr>
        <w:pStyle w:val="af1"/>
        <w:spacing w:beforeLines="50" w:before="120" w:afterLines="50" w:after="120" w:line="360" w:lineRule="exact"/>
        <w:ind w:firstLineChars="0" w:firstLine="0"/>
      </w:pPr>
      <w:r>
        <w:rPr>
          <w:rFonts w:hint="eastAsia"/>
        </w:rPr>
        <w:t>（1）</w:t>
      </w:r>
      <w:r w:rsidR="002C7C52">
        <w:rPr>
          <w:rFonts w:hint="eastAsia"/>
        </w:rPr>
        <w:t>定义</w:t>
      </w:r>
    </w:p>
    <w:p w14:paraId="6D477ECF" w14:textId="3B56EF97" w:rsidR="005A19ED" w:rsidRPr="00D75FB1" w:rsidRDefault="005A19ED" w:rsidP="005A19ED">
      <w:pPr>
        <w:pStyle w:val="af1"/>
        <w:spacing w:beforeLines="50" w:before="120" w:afterLines="50" w:after="120" w:line="360" w:lineRule="exact"/>
        <w:ind w:firstLineChars="0" w:firstLine="0"/>
        <w:rPr>
          <w:b/>
          <w:bCs/>
        </w:rPr>
      </w:pPr>
      <w:r>
        <w:rPr>
          <w:rFonts w:hint="eastAsia"/>
        </w:rPr>
        <w:t xml:space="preserve">2.1 </w:t>
      </w:r>
      <w:r w:rsidRPr="005A19ED">
        <w:rPr>
          <w:rFonts w:hint="eastAsia"/>
        </w:rPr>
        <w:t xml:space="preserve">口腔潜在恶性疾患 </w:t>
      </w:r>
      <w:r w:rsidRPr="005A19ED">
        <w:t xml:space="preserve">   o</w:t>
      </w:r>
      <w:r w:rsidRPr="005A19ED">
        <w:rPr>
          <w:rFonts w:hint="eastAsia"/>
        </w:rPr>
        <w:t>ral potentially malignant disorders（OPMDs）</w:t>
      </w:r>
    </w:p>
    <w:p w14:paraId="6AD8AEED" w14:textId="62D96E01" w:rsidR="005A19ED" w:rsidRPr="005A19ED" w:rsidRDefault="005A19ED" w:rsidP="005A19ED">
      <w:pPr>
        <w:pStyle w:val="af1"/>
        <w:spacing w:line="360" w:lineRule="exact"/>
        <w:ind w:firstLine="420"/>
      </w:pPr>
      <w:r>
        <w:rPr>
          <w:rFonts w:hint="eastAsia"/>
        </w:rPr>
        <w:t>定义：</w:t>
      </w:r>
      <w:r w:rsidRPr="005A19ED">
        <w:rPr>
          <w:rFonts w:hint="eastAsia"/>
        </w:rPr>
        <w:t>一组具有发展为口腔癌风险的口腔黏膜病的总称。包括口腔白斑病、口腔红斑病、口腔扁平</w:t>
      </w:r>
      <w:r w:rsidR="00FE39DB">
        <w:rPr>
          <w:rFonts w:hint="eastAsia"/>
        </w:rPr>
        <w:t>苔藓</w:t>
      </w:r>
      <w:r w:rsidRPr="005A19ED">
        <w:rPr>
          <w:rFonts w:hint="eastAsia"/>
        </w:rPr>
        <w:t>、口腔黏膜下纤维性变、盘状红斑狼疮、光化性唇炎、增殖性疣状白斑等。</w:t>
      </w:r>
    </w:p>
    <w:p w14:paraId="6290E8E5" w14:textId="6995EEAF" w:rsidR="005A19ED" w:rsidRPr="005A19ED" w:rsidRDefault="005A19ED" w:rsidP="00B67027">
      <w:pPr>
        <w:pStyle w:val="af1"/>
        <w:spacing w:line="360" w:lineRule="exact"/>
        <w:ind w:firstLine="420"/>
      </w:pPr>
      <w:r>
        <w:rPr>
          <w:rFonts w:hint="eastAsia"/>
        </w:rPr>
        <w:t>注：</w:t>
      </w:r>
      <w:r w:rsidR="00B61D1F">
        <w:rPr>
          <w:rFonts w:hint="eastAsia"/>
        </w:rPr>
        <w:t>第5版</w:t>
      </w:r>
      <w:r w:rsidRPr="00C25477">
        <w:rPr>
          <w:rFonts w:hint="eastAsia"/>
        </w:rPr>
        <w:t>WHO头颈肿瘤分类采用</w:t>
      </w:r>
      <w:r>
        <w:rPr>
          <w:rFonts w:hint="eastAsia"/>
        </w:rPr>
        <w:t>“</w:t>
      </w:r>
      <w:r w:rsidRPr="00C25477">
        <w:rPr>
          <w:rFonts w:hint="eastAsia"/>
        </w:rPr>
        <w:t>口腔潜在恶性</w:t>
      </w:r>
      <w:r w:rsidRPr="00871B0E">
        <w:rPr>
          <w:rFonts w:hint="eastAsia"/>
        </w:rPr>
        <w:t>疾患</w:t>
      </w:r>
      <w:r>
        <w:rPr>
          <w:rFonts w:hint="eastAsia"/>
        </w:rPr>
        <w:t>”</w:t>
      </w:r>
      <w:r w:rsidRPr="00C25477">
        <w:rPr>
          <w:rFonts w:hint="eastAsia"/>
        </w:rPr>
        <w:t>作为相关病变的统称</w:t>
      </w:r>
      <w:r w:rsidRPr="00E628ED">
        <w:rPr>
          <w:rFonts w:hint="eastAsia"/>
        </w:rPr>
        <w:t>，覆盖过去“</w:t>
      </w:r>
      <w:r>
        <w:rPr>
          <w:rFonts w:hint="eastAsia"/>
        </w:rPr>
        <w:t>口腔</w:t>
      </w:r>
      <w:r w:rsidRPr="00E628ED">
        <w:rPr>
          <w:rFonts w:hint="eastAsia"/>
        </w:rPr>
        <w:t>癌前病变</w:t>
      </w:r>
      <w:r>
        <w:rPr>
          <w:rFonts w:hint="eastAsia"/>
        </w:rPr>
        <w:t>（</w:t>
      </w:r>
      <w:r>
        <w:t>oral precancerous lesion</w:t>
      </w:r>
      <w:r>
        <w:rPr>
          <w:rFonts w:hint="eastAsia"/>
        </w:rPr>
        <w:t>）</w:t>
      </w:r>
      <w:r w:rsidRPr="00E628ED">
        <w:rPr>
          <w:rFonts w:hint="eastAsia"/>
        </w:rPr>
        <w:t>”和“</w:t>
      </w:r>
      <w:r>
        <w:rPr>
          <w:rFonts w:hint="eastAsia"/>
        </w:rPr>
        <w:t>口腔</w:t>
      </w:r>
      <w:r w:rsidRPr="00E628ED">
        <w:rPr>
          <w:rFonts w:hint="eastAsia"/>
        </w:rPr>
        <w:t>癌前状态</w:t>
      </w:r>
      <w:r>
        <w:rPr>
          <w:rFonts w:hint="eastAsia"/>
        </w:rPr>
        <w:t>（</w:t>
      </w:r>
      <w:r>
        <w:t>oral precancerous condition</w:t>
      </w:r>
      <w:r>
        <w:rPr>
          <w:rFonts w:hint="eastAsia"/>
        </w:rPr>
        <w:t>）</w:t>
      </w:r>
      <w:r w:rsidRPr="00E628ED">
        <w:rPr>
          <w:rFonts w:hint="eastAsia"/>
        </w:rPr>
        <w:t>”定义下的所有疾病，强调其</w:t>
      </w:r>
      <w:r w:rsidR="00D70C61">
        <w:rPr>
          <w:rFonts w:hint="eastAsia"/>
        </w:rPr>
        <w:t>恶性转化</w:t>
      </w:r>
      <w:r w:rsidRPr="00E628ED">
        <w:rPr>
          <w:rFonts w:hint="eastAsia"/>
        </w:rPr>
        <w:t>潜能及危险性增加，但并非肯定会发展为癌</w:t>
      </w:r>
      <w:r w:rsidRPr="00C25477">
        <w:rPr>
          <w:rFonts w:hint="eastAsia"/>
        </w:rPr>
        <w:t>。</w:t>
      </w:r>
    </w:p>
    <w:p w14:paraId="303F1B1A" w14:textId="054853EA" w:rsidR="005A19ED" w:rsidRDefault="005A19ED" w:rsidP="00E755B2">
      <w:pPr>
        <w:pStyle w:val="af1"/>
        <w:spacing w:beforeLines="50" w:before="120" w:afterLines="50" w:after="120" w:line="360" w:lineRule="exact"/>
        <w:ind w:firstLineChars="0" w:firstLine="0"/>
      </w:pPr>
      <w:r>
        <w:rPr>
          <w:rFonts w:hint="eastAsia"/>
        </w:rPr>
        <w:t>（2）疾病</w:t>
      </w:r>
      <w:r w:rsidR="001418B6">
        <w:rPr>
          <w:rFonts w:hint="eastAsia"/>
        </w:rPr>
        <w:t>诊断术语</w:t>
      </w:r>
    </w:p>
    <w:p w14:paraId="57663BAF" w14:textId="13EE6138" w:rsidR="00C30E05" w:rsidRDefault="00B40CE0" w:rsidP="002A0365">
      <w:pPr>
        <w:pStyle w:val="af1"/>
        <w:spacing w:beforeLines="50" w:before="120" w:afterLines="50" w:after="120" w:line="360" w:lineRule="exact"/>
        <w:ind w:firstLineChars="0" w:firstLine="0"/>
      </w:pPr>
      <w:r>
        <w:rPr>
          <w:rFonts w:hint="eastAsia"/>
        </w:rPr>
        <w:t>2.</w:t>
      </w:r>
      <w:r w:rsidR="00FE39DB">
        <w:rPr>
          <w:rFonts w:hint="eastAsia"/>
        </w:rPr>
        <w:t>2</w:t>
      </w:r>
      <w:r>
        <w:rPr>
          <w:rFonts w:hint="eastAsia"/>
        </w:rPr>
        <w:t xml:space="preserve"> </w:t>
      </w:r>
      <w:r w:rsidR="00E3772D">
        <w:rPr>
          <w:rFonts w:hint="eastAsia"/>
        </w:rPr>
        <w:t>倒</w:t>
      </w:r>
      <w:r w:rsidR="00C30E05" w:rsidRPr="00737226">
        <w:rPr>
          <w:rFonts w:hint="eastAsia"/>
        </w:rPr>
        <w:t>吸烟</w:t>
      </w:r>
      <w:r w:rsidR="00FE39DB">
        <w:rPr>
          <w:rFonts w:hint="eastAsia"/>
        </w:rPr>
        <w:t>相关的</w:t>
      </w:r>
      <w:r w:rsidR="00C30E05">
        <w:rPr>
          <w:rFonts w:hint="eastAsia"/>
        </w:rPr>
        <w:t>腭部</w:t>
      </w:r>
      <w:r w:rsidR="00E3772D">
        <w:rPr>
          <w:rFonts w:hint="eastAsia"/>
        </w:rPr>
        <w:t>病损</w:t>
      </w:r>
      <w:r w:rsidR="00C30E05">
        <w:rPr>
          <w:rFonts w:hint="eastAsia"/>
        </w:rPr>
        <w:t xml:space="preserve"> </w:t>
      </w:r>
      <w:r w:rsidR="00C30E05">
        <w:t xml:space="preserve">   </w:t>
      </w:r>
      <w:r w:rsidR="009D225E" w:rsidRPr="00737226">
        <w:t>palatal lesions in reverse smo</w:t>
      </w:r>
      <w:r w:rsidR="00C30E05" w:rsidRPr="00737226">
        <w:t>kers</w:t>
      </w:r>
    </w:p>
    <w:p w14:paraId="386E1E54" w14:textId="15A5125C" w:rsidR="00C30E05" w:rsidRDefault="00C25477" w:rsidP="002A0365">
      <w:pPr>
        <w:pStyle w:val="af1"/>
        <w:spacing w:beforeLines="50" w:before="120" w:afterLines="50" w:after="120" w:line="360" w:lineRule="exact"/>
        <w:ind w:firstLineChars="0" w:firstLine="0"/>
      </w:pPr>
      <w:r>
        <w:rPr>
          <w:rFonts w:hint="eastAsia"/>
        </w:rPr>
        <w:t>2.</w:t>
      </w:r>
      <w:r w:rsidR="00FE39DB">
        <w:rPr>
          <w:rFonts w:hint="eastAsia"/>
        </w:rPr>
        <w:t>3</w:t>
      </w:r>
      <w:r>
        <w:rPr>
          <w:rFonts w:hint="eastAsia"/>
        </w:rPr>
        <w:t xml:space="preserve"> </w:t>
      </w:r>
      <w:r w:rsidR="00C30E05">
        <w:rPr>
          <w:rFonts w:hint="eastAsia"/>
        </w:rPr>
        <w:t xml:space="preserve">光化性唇炎 </w:t>
      </w:r>
      <w:r w:rsidR="00C30E05">
        <w:t xml:space="preserve">   </w:t>
      </w:r>
      <w:r w:rsidR="009D225E">
        <w:t>actinic c</w:t>
      </w:r>
      <w:r w:rsidR="00C30E05">
        <w:rPr>
          <w:rFonts w:hint="eastAsia"/>
        </w:rPr>
        <w:t>heilitis（AC）</w:t>
      </w:r>
    </w:p>
    <w:p w14:paraId="31CEF5A2" w14:textId="30CA4CCF" w:rsidR="00C30E05" w:rsidRDefault="00C25477" w:rsidP="002A0365">
      <w:pPr>
        <w:pStyle w:val="af1"/>
        <w:spacing w:beforeLines="50" w:before="120" w:afterLines="50" w:after="120" w:line="360" w:lineRule="exact"/>
        <w:ind w:firstLineChars="0" w:firstLine="0"/>
      </w:pPr>
      <w:r>
        <w:rPr>
          <w:rFonts w:hint="eastAsia"/>
        </w:rPr>
        <w:t>2.</w:t>
      </w:r>
      <w:r w:rsidR="00FE39DB">
        <w:rPr>
          <w:rFonts w:hint="eastAsia"/>
        </w:rPr>
        <w:t>4</w:t>
      </w:r>
      <w:r>
        <w:rPr>
          <w:rFonts w:hint="eastAsia"/>
        </w:rPr>
        <w:t xml:space="preserve"> </w:t>
      </w:r>
      <w:r w:rsidR="009D225E">
        <w:rPr>
          <w:rFonts w:hint="eastAsia"/>
        </w:rPr>
        <w:t>口腔白斑</w:t>
      </w:r>
      <w:r w:rsidR="00CA7B4E" w:rsidRPr="00FE39DB">
        <w:rPr>
          <w:rFonts w:hint="eastAsia"/>
        </w:rPr>
        <w:t>病</w:t>
      </w:r>
      <w:r w:rsidR="009D225E">
        <w:t xml:space="preserve">    oral l</w:t>
      </w:r>
      <w:r w:rsidR="00C30E05">
        <w:rPr>
          <w:rFonts w:hint="eastAsia"/>
        </w:rPr>
        <w:t>eukoplakia（OLK）</w:t>
      </w:r>
    </w:p>
    <w:p w14:paraId="4FE34FD6" w14:textId="1198C400" w:rsidR="00C30E05" w:rsidRDefault="00C25477" w:rsidP="002A0365">
      <w:pPr>
        <w:pStyle w:val="af1"/>
        <w:spacing w:beforeLines="50" w:before="120" w:afterLines="50" w:after="120" w:line="360" w:lineRule="exact"/>
        <w:ind w:firstLineChars="0" w:firstLine="0"/>
      </w:pPr>
      <w:r>
        <w:rPr>
          <w:rFonts w:hint="eastAsia"/>
        </w:rPr>
        <w:t>2.</w:t>
      </w:r>
      <w:r w:rsidR="00DB4739">
        <w:rPr>
          <w:rFonts w:hint="eastAsia"/>
        </w:rPr>
        <w:t>5</w:t>
      </w:r>
      <w:r>
        <w:rPr>
          <w:rFonts w:hint="eastAsia"/>
        </w:rPr>
        <w:t xml:space="preserve"> </w:t>
      </w:r>
      <w:r w:rsidR="00C30E05">
        <w:rPr>
          <w:rFonts w:hint="eastAsia"/>
        </w:rPr>
        <w:t xml:space="preserve">口腔扁平苔藓 </w:t>
      </w:r>
      <w:r w:rsidR="00C30E05">
        <w:t xml:space="preserve">   </w:t>
      </w:r>
      <w:r w:rsidR="009D225E">
        <w:t>ora</w:t>
      </w:r>
      <w:r w:rsidR="00C30E05">
        <w:rPr>
          <w:rFonts w:hint="eastAsia"/>
        </w:rPr>
        <w:t>l lichen planus（OLP）</w:t>
      </w:r>
    </w:p>
    <w:p w14:paraId="56B4156D" w14:textId="2AB139EE" w:rsidR="00C30E05" w:rsidRDefault="00C25477" w:rsidP="002A0365">
      <w:pPr>
        <w:pStyle w:val="af1"/>
        <w:spacing w:beforeLines="50" w:before="120" w:afterLines="50" w:after="120" w:line="360" w:lineRule="exact"/>
        <w:ind w:firstLineChars="0" w:firstLine="0"/>
      </w:pPr>
      <w:r>
        <w:rPr>
          <w:rFonts w:hint="eastAsia"/>
        </w:rPr>
        <w:t>2.</w:t>
      </w:r>
      <w:r w:rsidR="00DB4739">
        <w:rPr>
          <w:rFonts w:hint="eastAsia"/>
        </w:rPr>
        <w:t>6</w:t>
      </w:r>
      <w:r>
        <w:rPr>
          <w:rFonts w:hint="eastAsia"/>
        </w:rPr>
        <w:t xml:space="preserve"> </w:t>
      </w:r>
      <w:r w:rsidR="00C30E05">
        <w:rPr>
          <w:rFonts w:hint="eastAsia"/>
        </w:rPr>
        <w:t xml:space="preserve">口腔红白斑 </w:t>
      </w:r>
      <w:r w:rsidR="00C30E05">
        <w:t xml:space="preserve">   </w:t>
      </w:r>
      <w:r w:rsidR="009D225E">
        <w:t>oral erythroleukoplakia</w:t>
      </w:r>
    </w:p>
    <w:p w14:paraId="52EE7F86" w14:textId="0E0A6482" w:rsidR="00C30E05" w:rsidRDefault="00C25477" w:rsidP="002A0365">
      <w:pPr>
        <w:pStyle w:val="af1"/>
        <w:spacing w:beforeLines="50" w:before="120" w:afterLines="50" w:after="120" w:line="360" w:lineRule="exact"/>
        <w:ind w:firstLineChars="0" w:firstLine="0"/>
      </w:pPr>
      <w:r>
        <w:rPr>
          <w:rFonts w:hint="eastAsia"/>
        </w:rPr>
        <w:t>2.</w:t>
      </w:r>
      <w:r w:rsidR="00DB4739">
        <w:rPr>
          <w:rFonts w:hint="eastAsia"/>
        </w:rPr>
        <w:t>7</w:t>
      </w:r>
      <w:r>
        <w:rPr>
          <w:rFonts w:hint="eastAsia"/>
        </w:rPr>
        <w:t xml:space="preserve"> </w:t>
      </w:r>
      <w:r w:rsidR="009D225E">
        <w:rPr>
          <w:rFonts w:hint="eastAsia"/>
        </w:rPr>
        <w:t>口腔红斑</w:t>
      </w:r>
      <w:r w:rsidR="00CA7B4E" w:rsidRPr="00DB4739">
        <w:rPr>
          <w:rFonts w:hint="eastAsia"/>
        </w:rPr>
        <w:t>病</w:t>
      </w:r>
      <w:r w:rsidR="009D225E">
        <w:t xml:space="preserve">    oral erythroplakia</w:t>
      </w:r>
    </w:p>
    <w:p w14:paraId="360AB839" w14:textId="0B0AC0AB" w:rsidR="00C30E05" w:rsidRDefault="00C25477" w:rsidP="002A0365">
      <w:pPr>
        <w:pStyle w:val="af1"/>
        <w:spacing w:beforeLines="50" w:before="120" w:afterLines="50" w:after="120" w:line="360" w:lineRule="exact"/>
        <w:ind w:firstLineChars="0" w:firstLine="0"/>
      </w:pPr>
      <w:r>
        <w:rPr>
          <w:rFonts w:hint="eastAsia"/>
        </w:rPr>
        <w:lastRenderedPageBreak/>
        <w:t>2.</w:t>
      </w:r>
      <w:r w:rsidR="00DB4739">
        <w:rPr>
          <w:rFonts w:hint="eastAsia"/>
        </w:rPr>
        <w:t>8</w:t>
      </w:r>
      <w:r w:rsidR="00871B0E">
        <w:t xml:space="preserve"> </w:t>
      </w:r>
      <w:r w:rsidR="003D0D77" w:rsidRPr="00871B0E">
        <w:rPr>
          <w:rFonts w:hint="eastAsia"/>
          <w:color w:val="000000" w:themeColor="text1"/>
        </w:rPr>
        <w:t>盘状红斑狼疮</w:t>
      </w:r>
      <w:r w:rsidR="009D225E">
        <w:t xml:space="preserve">    </w:t>
      </w:r>
      <w:r w:rsidR="007277A4">
        <w:rPr>
          <w:rFonts w:hint="eastAsia"/>
        </w:rPr>
        <w:t>discoid</w:t>
      </w:r>
      <w:r w:rsidR="007277A4">
        <w:t xml:space="preserve"> </w:t>
      </w:r>
      <w:r w:rsidR="00C30E05">
        <w:rPr>
          <w:rFonts w:hint="eastAsia"/>
        </w:rPr>
        <w:t>lupus erythematosus（</w:t>
      </w:r>
      <w:r w:rsidR="00815CC1">
        <w:t>D</w:t>
      </w:r>
      <w:r w:rsidR="00C30E05">
        <w:rPr>
          <w:rFonts w:hint="eastAsia"/>
        </w:rPr>
        <w:t>LE）</w:t>
      </w:r>
    </w:p>
    <w:p w14:paraId="63407310" w14:textId="5FE59113" w:rsidR="00C30E05" w:rsidRDefault="00C25477" w:rsidP="002A0365">
      <w:pPr>
        <w:pStyle w:val="af1"/>
        <w:spacing w:beforeLines="50" w:before="120" w:afterLines="50" w:after="120" w:line="360" w:lineRule="exact"/>
        <w:ind w:firstLineChars="0" w:firstLine="0"/>
      </w:pPr>
      <w:r>
        <w:rPr>
          <w:rFonts w:hint="eastAsia"/>
        </w:rPr>
        <w:t>2.</w:t>
      </w:r>
      <w:r w:rsidR="00DB4739">
        <w:rPr>
          <w:rFonts w:hint="eastAsia"/>
        </w:rPr>
        <w:t>9</w:t>
      </w:r>
      <w:r>
        <w:rPr>
          <w:rFonts w:hint="eastAsia"/>
        </w:rPr>
        <w:t xml:space="preserve"> </w:t>
      </w:r>
      <w:r w:rsidR="00B07F26" w:rsidRPr="00871B0E">
        <w:rPr>
          <w:rFonts w:hint="eastAsia"/>
          <w:color w:val="000000" w:themeColor="text1"/>
        </w:rPr>
        <w:t>口腔黏膜下纤维</w:t>
      </w:r>
      <w:r w:rsidR="00CA7B4E" w:rsidRPr="00DB4739">
        <w:rPr>
          <w:rFonts w:hint="eastAsia"/>
        </w:rPr>
        <w:t>性变</w:t>
      </w:r>
      <w:r w:rsidR="00C30E05">
        <w:rPr>
          <w:rFonts w:hint="eastAsia"/>
        </w:rPr>
        <w:t xml:space="preserve"> </w:t>
      </w:r>
      <w:r w:rsidR="00C30E05">
        <w:t xml:space="preserve">   </w:t>
      </w:r>
      <w:r w:rsidR="009D225E">
        <w:t xml:space="preserve">oral </w:t>
      </w:r>
      <w:r w:rsidR="00C30E05">
        <w:rPr>
          <w:rFonts w:hint="eastAsia"/>
        </w:rPr>
        <w:t>submucous fibrosis（OSF）</w:t>
      </w:r>
    </w:p>
    <w:p w14:paraId="6E7734FE" w14:textId="56D5E513" w:rsidR="00C30E05" w:rsidRDefault="00286191" w:rsidP="002A0365">
      <w:pPr>
        <w:pStyle w:val="af1"/>
        <w:spacing w:beforeLines="50" w:before="120" w:afterLines="50" w:after="120" w:line="360" w:lineRule="exact"/>
        <w:ind w:firstLineChars="0" w:firstLine="0"/>
      </w:pPr>
      <w:r>
        <w:rPr>
          <w:rFonts w:hint="eastAsia"/>
        </w:rPr>
        <w:t>2.</w:t>
      </w:r>
      <w:r w:rsidR="00DB4739">
        <w:rPr>
          <w:rFonts w:hint="eastAsia"/>
        </w:rPr>
        <w:t>10</w:t>
      </w:r>
      <w:r w:rsidR="00B67FB4">
        <w:t xml:space="preserve"> </w:t>
      </w:r>
      <w:r w:rsidR="00596B21" w:rsidRPr="00B67FB4">
        <w:rPr>
          <w:rFonts w:hint="eastAsia"/>
        </w:rPr>
        <w:t>口腔苔藓样</w:t>
      </w:r>
      <w:r w:rsidR="00CA7B4E" w:rsidRPr="0029279A">
        <w:rPr>
          <w:rFonts w:hint="eastAsia"/>
        </w:rPr>
        <w:t>损害</w:t>
      </w:r>
      <w:r w:rsidR="00C30E05">
        <w:rPr>
          <w:rFonts w:hint="eastAsia"/>
        </w:rPr>
        <w:t xml:space="preserve"> </w:t>
      </w:r>
      <w:r w:rsidR="00C30E05">
        <w:t xml:space="preserve">   </w:t>
      </w:r>
      <w:r w:rsidR="009D225E">
        <w:t>ora</w:t>
      </w:r>
      <w:r w:rsidR="00C30E05">
        <w:rPr>
          <w:rFonts w:hint="eastAsia"/>
        </w:rPr>
        <w:t>l lichenoid lesion</w:t>
      </w:r>
      <w:r w:rsidR="0029279A">
        <w:rPr>
          <w:rFonts w:hint="eastAsia"/>
        </w:rPr>
        <w:t>s</w:t>
      </w:r>
      <w:r w:rsidR="00C30E05">
        <w:rPr>
          <w:rFonts w:hint="eastAsia"/>
        </w:rPr>
        <w:t>（OLL）</w:t>
      </w:r>
    </w:p>
    <w:p w14:paraId="436818CA" w14:textId="0292D631" w:rsidR="009D225E" w:rsidRDefault="00286191" w:rsidP="002A0365">
      <w:pPr>
        <w:pStyle w:val="af1"/>
        <w:spacing w:beforeLines="50" w:before="120" w:afterLines="50" w:after="120" w:line="360" w:lineRule="exact"/>
        <w:ind w:firstLineChars="0" w:firstLine="0"/>
      </w:pPr>
      <w:r>
        <w:rPr>
          <w:rFonts w:hint="eastAsia"/>
        </w:rPr>
        <w:t>2.1</w:t>
      </w:r>
      <w:r w:rsidR="00DB4739">
        <w:rPr>
          <w:rFonts w:hint="eastAsia"/>
        </w:rPr>
        <w:t>1</w:t>
      </w:r>
      <w:r>
        <w:rPr>
          <w:rFonts w:hint="eastAsia"/>
        </w:rPr>
        <w:t xml:space="preserve"> </w:t>
      </w:r>
      <w:r w:rsidR="00B508EF" w:rsidRPr="00B67FB4">
        <w:rPr>
          <w:rFonts w:hint="eastAsia"/>
        </w:rPr>
        <w:t>口腔</w:t>
      </w:r>
      <w:r w:rsidR="009D225E" w:rsidRPr="00B67FB4">
        <w:rPr>
          <w:rFonts w:hint="eastAsia"/>
        </w:rPr>
        <w:t xml:space="preserve">移植物抗宿主病 </w:t>
      </w:r>
      <w:r w:rsidR="009D225E" w:rsidRPr="00B67FB4">
        <w:t xml:space="preserve">  </w:t>
      </w:r>
      <w:r w:rsidR="00B508EF" w:rsidRPr="00B67FB4">
        <w:rPr>
          <w:rFonts w:hint="eastAsia"/>
        </w:rPr>
        <w:t xml:space="preserve">oral </w:t>
      </w:r>
      <w:r w:rsidR="009D225E">
        <w:t>graft-versus-</w:t>
      </w:r>
      <w:r w:rsidR="009D225E">
        <w:rPr>
          <w:rFonts w:hint="eastAsia"/>
        </w:rPr>
        <w:t>host disease（</w:t>
      </w:r>
      <w:r w:rsidR="00DB4739">
        <w:rPr>
          <w:rFonts w:hint="eastAsia"/>
        </w:rPr>
        <w:t>O</w:t>
      </w:r>
      <w:r w:rsidR="009D225E">
        <w:rPr>
          <w:rFonts w:hint="eastAsia"/>
        </w:rPr>
        <w:t>GVHD）</w:t>
      </w:r>
    </w:p>
    <w:p w14:paraId="27A00C10" w14:textId="03DEC83C" w:rsidR="00F01C10" w:rsidRPr="00F01C10" w:rsidRDefault="00286191" w:rsidP="002A0365">
      <w:pPr>
        <w:pStyle w:val="af1"/>
        <w:spacing w:beforeLines="50" w:before="120" w:afterLines="50" w:after="120" w:line="360" w:lineRule="exact"/>
        <w:ind w:firstLineChars="0" w:firstLine="0"/>
      </w:pPr>
      <w:r>
        <w:rPr>
          <w:rFonts w:hint="eastAsia"/>
        </w:rPr>
        <w:t>2.1</w:t>
      </w:r>
      <w:r w:rsidR="00DB4739">
        <w:rPr>
          <w:rFonts w:hint="eastAsia"/>
        </w:rPr>
        <w:t>2</w:t>
      </w:r>
      <w:r>
        <w:rPr>
          <w:rFonts w:hint="eastAsia"/>
        </w:rPr>
        <w:t xml:space="preserve"> </w:t>
      </w:r>
      <w:r w:rsidR="00F01C10">
        <w:rPr>
          <w:rFonts w:hint="eastAsia"/>
        </w:rPr>
        <w:t>增殖性疣状白斑</w:t>
      </w:r>
      <w:r w:rsidR="00C30E05">
        <w:rPr>
          <w:rFonts w:hint="eastAsia"/>
        </w:rPr>
        <w:t xml:space="preserve"> </w:t>
      </w:r>
      <w:r w:rsidR="00C30E05">
        <w:t xml:space="preserve">  </w:t>
      </w:r>
      <w:r w:rsidR="009D225E">
        <w:t xml:space="preserve"> proli</w:t>
      </w:r>
      <w:r w:rsidR="00C30E05">
        <w:rPr>
          <w:rFonts w:hint="eastAsia"/>
        </w:rPr>
        <w:t>ferative verrucous leukoplakia（PVL）</w:t>
      </w:r>
    </w:p>
    <w:p w14:paraId="7C015BD9" w14:textId="30D4E186" w:rsidR="00EE775B" w:rsidRDefault="00A83959" w:rsidP="00F01C10">
      <w:pPr>
        <w:pStyle w:val="a1"/>
        <w:numPr>
          <w:ilvl w:val="0"/>
          <w:numId w:val="2"/>
        </w:numPr>
        <w:spacing w:beforeLines="100" w:before="240" w:afterLines="100" w:after="240"/>
        <w:rPr>
          <w:rFonts w:ascii="Times New Roman"/>
        </w:rPr>
      </w:pPr>
      <w:bookmarkStart w:id="22" w:name="_Toc242633005"/>
      <w:r>
        <w:rPr>
          <w:rFonts w:ascii="Times New Roman" w:hint="eastAsia"/>
        </w:rPr>
        <w:t>口腔</w:t>
      </w:r>
      <w:r w:rsidR="002C7C52">
        <w:rPr>
          <w:rFonts w:ascii="Times New Roman" w:hint="eastAsia"/>
        </w:rPr>
        <w:t>上皮异常增生</w:t>
      </w:r>
      <w:r w:rsidR="00906363">
        <w:rPr>
          <w:rFonts w:ascii="Times New Roman" w:hint="eastAsia"/>
        </w:rPr>
        <w:t>相关术语</w:t>
      </w:r>
      <w:bookmarkEnd w:id="22"/>
    </w:p>
    <w:p w14:paraId="229B7AAE" w14:textId="66894A02" w:rsidR="00664AA2" w:rsidRPr="00664AA2" w:rsidRDefault="005B47BD" w:rsidP="00664AA2">
      <w:pPr>
        <w:pStyle w:val="af1"/>
        <w:spacing w:line="360" w:lineRule="exact"/>
        <w:ind w:firstLine="420"/>
      </w:pPr>
      <w:r w:rsidRPr="00664AA2">
        <w:t>本章术语</w:t>
      </w:r>
      <w:r w:rsidR="0067466D" w:rsidRPr="00664AA2">
        <w:t>用于</w:t>
      </w:r>
      <w:r w:rsidR="0067466D">
        <w:rPr>
          <w:rFonts w:hint="eastAsia"/>
        </w:rPr>
        <w:t>描述</w:t>
      </w:r>
      <w:r w:rsidR="0067466D" w:rsidRPr="00664AA2">
        <w:t>口腔上皮异常增生的</w:t>
      </w:r>
      <w:r w:rsidRPr="00664AA2">
        <w:t>上皮结构</w:t>
      </w:r>
      <w:r w:rsidR="00780A44" w:rsidRPr="00664AA2">
        <w:rPr>
          <w:rFonts w:hint="eastAsia"/>
        </w:rPr>
        <w:t>和</w:t>
      </w:r>
      <w:r w:rsidRPr="00664AA2">
        <w:t>细胞形态异常。</w:t>
      </w:r>
    </w:p>
    <w:p w14:paraId="391B3AF5" w14:textId="27FBF0D3" w:rsidR="00664AA2" w:rsidRDefault="00664AA2" w:rsidP="00E755B2">
      <w:pPr>
        <w:pStyle w:val="af1"/>
        <w:spacing w:beforeLines="50" w:before="120" w:afterLines="50" w:after="120" w:line="360" w:lineRule="exact"/>
        <w:ind w:firstLineChars="0" w:firstLine="0"/>
      </w:pPr>
      <w:r w:rsidRPr="00664AA2">
        <w:rPr>
          <w:rFonts w:hint="eastAsia"/>
        </w:rPr>
        <w:t>（</w:t>
      </w:r>
      <w:r>
        <w:rPr>
          <w:rFonts w:hint="eastAsia"/>
        </w:rPr>
        <w:t>1</w:t>
      </w:r>
      <w:r w:rsidRPr="00664AA2">
        <w:rPr>
          <w:rFonts w:hint="eastAsia"/>
        </w:rPr>
        <w:t>）</w:t>
      </w:r>
      <w:r w:rsidR="002C7C52">
        <w:rPr>
          <w:rFonts w:hint="eastAsia"/>
        </w:rPr>
        <w:t>定义</w:t>
      </w:r>
    </w:p>
    <w:p w14:paraId="12C64A79" w14:textId="45AC1DDB" w:rsidR="00664AA2" w:rsidRPr="00664AA2" w:rsidRDefault="00664AA2" w:rsidP="00664AA2">
      <w:pPr>
        <w:pStyle w:val="af1"/>
        <w:spacing w:beforeLines="50" w:before="120" w:afterLines="50" w:after="120" w:line="360" w:lineRule="exact"/>
        <w:ind w:firstLineChars="0" w:firstLine="0"/>
      </w:pPr>
      <w:r w:rsidRPr="00664AA2">
        <w:rPr>
          <w:rFonts w:hint="eastAsia"/>
        </w:rPr>
        <w:t xml:space="preserve">3.1 口腔上皮异常增生    </w:t>
      </w:r>
      <w:r w:rsidRPr="00664AA2">
        <w:t>oral epithelial dysplasia</w:t>
      </w:r>
      <w:r w:rsidRPr="00664AA2">
        <w:rPr>
          <w:rFonts w:hint="eastAsia"/>
        </w:rPr>
        <w:t>（</w:t>
      </w:r>
      <w:r w:rsidRPr="00664AA2">
        <w:t>OED</w:t>
      </w:r>
      <w:r w:rsidRPr="00664AA2">
        <w:rPr>
          <w:rFonts w:hint="eastAsia"/>
        </w:rPr>
        <w:t>）</w:t>
      </w:r>
    </w:p>
    <w:p w14:paraId="5C23BF39" w14:textId="1192C553" w:rsidR="00664AA2" w:rsidRDefault="00664AA2" w:rsidP="00664AA2">
      <w:pPr>
        <w:pStyle w:val="af1"/>
        <w:spacing w:line="360" w:lineRule="exact"/>
        <w:ind w:firstLine="420"/>
      </w:pPr>
      <w:r>
        <w:rPr>
          <w:rFonts w:hint="eastAsia"/>
        </w:rPr>
        <w:t>定义：</w:t>
      </w:r>
      <w:r w:rsidRPr="00424D82">
        <w:rPr>
          <w:rFonts w:hint="eastAsia"/>
        </w:rPr>
        <w:t>口腔上皮异常增生是由遗传改变积累引起的一系列结构和细胞学上皮改变，通常发生于多种口腔潜在恶性</w:t>
      </w:r>
      <w:r w:rsidRPr="00871B0E">
        <w:rPr>
          <w:rFonts w:hint="eastAsia"/>
        </w:rPr>
        <w:t>疾患</w:t>
      </w:r>
      <w:r w:rsidRPr="00424D82">
        <w:rPr>
          <w:rFonts w:hint="eastAsia"/>
        </w:rPr>
        <w:t>中，提示向鳞状细胞癌</w:t>
      </w:r>
      <w:r w:rsidR="00CB713C">
        <w:rPr>
          <w:rFonts w:hint="eastAsia"/>
        </w:rPr>
        <w:t>恶性转化</w:t>
      </w:r>
      <w:r w:rsidRPr="00424D82">
        <w:rPr>
          <w:rFonts w:hint="eastAsia"/>
        </w:rPr>
        <w:t>的风险。</w:t>
      </w:r>
    </w:p>
    <w:p w14:paraId="626BE18B" w14:textId="3E2FF57D" w:rsidR="00664AA2" w:rsidRPr="002C7C52" w:rsidRDefault="00664AA2" w:rsidP="00664AA2">
      <w:pPr>
        <w:pStyle w:val="af1"/>
        <w:spacing w:line="360" w:lineRule="exact"/>
        <w:ind w:firstLine="420"/>
        <w:rPr>
          <w:color w:val="000000" w:themeColor="text1"/>
        </w:rPr>
      </w:pPr>
      <w:r w:rsidRPr="002C7C52">
        <w:rPr>
          <w:rFonts w:hint="eastAsia"/>
          <w:color w:val="000000" w:themeColor="text1"/>
        </w:rPr>
        <w:t>注：“dysplasia”在口腔病理学领域通常译为“异常增生”，在其他临床病理学领域亦有“异型增生”的译法。</w:t>
      </w:r>
    </w:p>
    <w:p w14:paraId="116F266F" w14:textId="7E5813A7" w:rsidR="00B84F18" w:rsidRDefault="00B84F18" w:rsidP="00B84F18">
      <w:pPr>
        <w:pStyle w:val="af1"/>
        <w:spacing w:beforeLines="50" w:before="120" w:afterLines="50" w:after="120" w:line="360" w:lineRule="exact"/>
        <w:ind w:firstLineChars="0" w:firstLine="0"/>
      </w:pPr>
      <w:r>
        <w:rPr>
          <w:rFonts w:hint="eastAsia"/>
        </w:rPr>
        <w:t>3.</w:t>
      </w:r>
      <w:r w:rsidR="002C7C52">
        <w:rPr>
          <w:rFonts w:hint="eastAsia"/>
        </w:rPr>
        <w:t>2</w:t>
      </w:r>
      <w:r>
        <w:rPr>
          <w:rFonts w:hint="eastAsia"/>
        </w:rPr>
        <w:t xml:space="preserve"> 轻度上皮异常增生    </w:t>
      </w:r>
      <w:r>
        <w:t>mild epithelial dysplasia</w:t>
      </w:r>
    </w:p>
    <w:p w14:paraId="702217F5" w14:textId="77777777" w:rsidR="00B84F18" w:rsidRDefault="00B84F18" w:rsidP="00B84F18">
      <w:pPr>
        <w:pStyle w:val="af1"/>
        <w:spacing w:line="360" w:lineRule="exact"/>
        <w:ind w:firstLine="420"/>
      </w:pPr>
      <w:r>
        <w:rPr>
          <w:rFonts w:hint="eastAsia"/>
        </w:rPr>
        <w:t>定义：上皮结构紊乱局限于上皮层下1/3内，即基底层及副基底层，伴轻微的细胞非典型性。</w:t>
      </w:r>
    </w:p>
    <w:p w14:paraId="69D5145B" w14:textId="02FC3698" w:rsidR="00B84F18" w:rsidRDefault="00B84F18" w:rsidP="00B84F18">
      <w:pPr>
        <w:pStyle w:val="af1"/>
        <w:spacing w:beforeLines="50" w:before="120" w:afterLines="50" w:after="120" w:line="360" w:lineRule="exact"/>
        <w:ind w:firstLineChars="0" w:firstLine="0"/>
      </w:pPr>
      <w:r>
        <w:rPr>
          <w:rFonts w:hint="eastAsia"/>
        </w:rPr>
        <w:t>3.</w:t>
      </w:r>
      <w:r w:rsidR="002C7C52">
        <w:rPr>
          <w:rFonts w:hint="eastAsia"/>
        </w:rPr>
        <w:t>3</w:t>
      </w:r>
      <w:r>
        <w:rPr>
          <w:rFonts w:hint="eastAsia"/>
        </w:rPr>
        <w:t xml:space="preserve"> 中度上皮异常增生    </w:t>
      </w:r>
      <w:r>
        <w:t>moderate epithelial dysplasia</w:t>
      </w:r>
    </w:p>
    <w:p w14:paraId="2E7AD37B" w14:textId="77777777" w:rsidR="00B84F18" w:rsidRPr="003E5CAF" w:rsidRDefault="00B84F18" w:rsidP="00B84F18">
      <w:pPr>
        <w:pStyle w:val="af1"/>
        <w:spacing w:line="360" w:lineRule="exact"/>
        <w:ind w:firstLine="420"/>
      </w:pPr>
      <w:r>
        <w:rPr>
          <w:rFonts w:hint="eastAsia"/>
        </w:rPr>
        <w:t>定义：上皮结构紊乱延伸至上皮层中1/3，若细胞非典型性较明显，可诊断为重度异常增生。</w:t>
      </w:r>
    </w:p>
    <w:p w14:paraId="390FE928" w14:textId="0F8CE78B" w:rsidR="00B84F18" w:rsidRDefault="00B84F18" w:rsidP="00B84F18">
      <w:pPr>
        <w:pStyle w:val="af1"/>
        <w:spacing w:beforeLines="50" w:before="120" w:afterLines="50" w:after="120" w:line="360" w:lineRule="exact"/>
        <w:ind w:firstLineChars="0" w:firstLine="0"/>
      </w:pPr>
      <w:r>
        <w:rPr>
          <w:rFonts w:hint="eastAsia"/>
        </w:rPr>
        <w:t>3.</w:t>
      </w:r>
      <w:r w:rsidR="002C7C52">
        <w:rPr>
          <w:rFonts w:hint="eastAsia"/>
        </w:rPr>
        <w:t>4</w:t>
      </w:r>
      <w:r>
        <w:rPr>
          <w:rFonts w:hint="eastAsia"/>
        </w:rPr>
        <w:t xml:space="preserve"> 重度上皮异常增生    </w:t>
      </w:r>
      <w:r>
        <w:t>severe epithelial dysplasia</w:t>
      </w:r>
    </w:p>
    <w:p w14:paraId="417E696F" w14:textId="1302CA49" w:rsidR="00B84F18" w:rsidRDefault="00B84F18" w:rsidP="00B84F18">
      <w:pPr>
        <w:pStyle w:val="af1"/>
        <w:spacing w:line="360" w:lineRule="exact"/>
        <w:ind w:firstLine="420"/>
      </w:pPr>
      <w:r>
        <w:rPr>
          <w:rFonts w:hint="eastAsia"/>
        </w:rPr>
        <w:t>定义：上皮结构紊乱超过上皮层的2/3，伴细胞非典型性。</w:t>
      </w:r>
    </w:p>
    <w:p w14:paraId="006461C2" w14:textId="04DE9469" w:rsidR="002C413F" w:rsidRPr="002C413F" w:rsidRDefault="002C413F" w:rsidP="002C413F">
      <w:pPr>
        <w:pStyle w:val="af1"/>
        <w:spacing w:beforeLines="50" w:before="120" w:afterLines="50" w:after="120" w:line="360" w:lineRule="exact"/>
        <w:ind w:firstLineChars="0" w:firstLine="0"/>
      </w:pPr>
      <w:r w:rsidRPr="002C413F">
        <w:rPr>
          <w:rFonts w:hint="eastAsia"/>
        </w:rPr>
        <w:t>3.</w:t>
      </w:r>
      <w:r w:rsidR="002C7C52">
        <w:rPr>
          <w:rFonts w:hint="eastAsia"/>
        </w:rPr>
        <w:t>5</w:t>
      </w:r>
      <w:r w:rsidRPr="002C413F">
        <w:rPr>
          <w:rFonts w:hint="eastAsia"/>
        </w:rPr>
        <w:t xml:space="preserve"> 原位癌 </w:t>
      </w:r>
      <w:r w:rsidRPr="002C413F">
        <w:t xml:space="preserve">   carcinoma in situ</w:t>
      </w:r>
    </w:p>
    <w:p w14:paraId="2606F026" w14:textId="381C095B" w:rsidR="002C413F" w:rsidRDefault="002C413F" w:rsidP="002C413F">
      <w:pPr>
        <w:pStyle w:val="af1"/>
        <w:spacing w:line="360" w:lineRule="exact"/>
        <w:ind w:firstLine="420"/>
      </w:pPr>
      <w:r>
        <w:rPr>
          <w:rFonts w:hint="eastAsia"/>
        </w:rPr>
        <w:t>定义：若上皮全层结构紊乱，伴细胞非典型性改变，但尚未穿破基底膜侵犯结缔组织，即未发生浸润，即可诊断为原位癌</w:t>
      </w:r>
      <w:r w:rsidR="00FC39D6">
        <w:rPr>
          <w:rFonts w:hint="eastAsia"/>
        </w:rPr>
        <w:t>；</w:t>
      </w:r>
      <w:r>
        <w:rPr>
          <w:rFonts w:hint="eastAsia"/>
        </w:rPr>
        <w:t>如果细胞的非典型性非常严重，即使未达全层也可认为是原位癌。</w:t>
      </w:r>
      <w:r w:rsidR="00FC39D6">
        <w:rPr>
          <w:rFonts w:hint="eastAsia"/>
        </w:rPr>
        <w:t>原位癌中异常增生的上皮细胞在形态和生物学特性上与癌细胞相同，属于不可复性改变。</w:t>
      </w:r>
    </w:p>
    <w:p w14:paraId="5E807063" w14:textId="38E7DB95" w:rsidR="002C413F" w:rsidRPr="002C413F" w:rsidRDefault="002C413F" w:rsidP="002C413F">
      <w:pPr>
        <w:pStyle w:val="af1"/>
        <w:spacing w:line="360" w:lineRule="exact"/>
        <w:ind w:firstLine="420"/>
      </w:pPr>
      <w:r>
        <w:rPr>
          <w:rFonts w:hint="eastAsia"/>
        </w:rPr>
        <w:t>注：</w:t>
      </w:r>
      <w:r w:rsidRPr="007E2B15">
        <w:rPr>
          <w:rFonts w:hint="eastAsia"/>
        </w:rPr>
        <w:t>根据</w:t>
      </w:r>
      <w:r w:rsidR="00B61D1F">
        <w:rPr>
          <w:rFonts w:hint="eastAsia"/>
        </w:rPr>
        <w:t>第5版</w:t>
      </w:r>
      <w:r w:rsidRPr="007E2B15">
        <w:rPr>
          <w:rFonts w:hint="eastAsia"/>
        </w:rPr>
        <w:t>WHO头颈肿瘤分类，</w:t>
      </w:r>
      <w:r w:rsidRPr="002C413F">
        <w:rPr>
          <w:rFonts w:hint="eastAsia"/>
        </w:rPr>
        <w:t>“口腔原位癌”相关病变归入重度上皮异常增生</w:t>
      </w:r>
      <w:r>
        <w:rPr>
          <w:rFonts w:hint="eastAsia"/>
        </w:rPr>
        <w:t>。</w:t>
      </w:r>
    </w:p>
    <w:p w14:paraId="1A9847D6" w14:textId="1680A889" w:rsidR="0067466D" w:rsidRPr="00664AA2" w:rsidRDefault="0067466D" w:rsidP="0067466D">
      <w:pPr>
        <w:pStyle w:val="af1"/>
        <w:spacing w:beforeLines="50" w:before="120" w:afterLines="50" w:after="120" w:line="360" w:lineRule="exact"/>
        <w:ind w:firstLineChars="0" w:firstLine="0"/>
      </w:pPr>
      <w:r>
        <w:rPr>
          <w:rFonts w:hint="eastAsia"/>
        </w:rPr>
        <w:t>（2）组织结构病理特征术语</w:t>
      </w:r>
    </w:p>
    <w:p w14:paraId="5F089DB4" w14:textId="08827C18" w:rsidR="0067466D" w:rsidRDefault="0067466D" w:rsidP="0067466D">
      <w:pPr>
        <w:pStyle w:val="af1"/>
        <w:spacing w:beforeLines="50" w:before="120" w:afterLines="50" w:after="120" w:line="360" w:lineRule="exact"/>
        <w:ind w:firstLineChars="0" w:firstLine="0"/>
      </w:pPr>
      <w:r>
        <w:rPr>
          <w:rFonts w:hint="eastAsia"/>
        </w:rPr>
        <w:t xml:space="preserve">3.6 滴状上皮钉突 </w:t>
      </w:r>
      <w:r>
        <w:t xml:space="preserve">   drop shaped rete processes</w:t>
      </w:r>
    </w:p>
    <w:p w14:paraId="6896EEBC" w14:textId="3883B173" w:rsidR="0067466D" w:rsidRDefault="0067466D" w:rsidP="0067466D">
      <w:pPr>
        <w:pStyle w:val="af1"/>
        <w:spacing w:beforeLines="50" w:before="120" w:afterLines="50" w:after="120" w:line="360" w:lineRule="exact"/>
        <w:ind w:firstLineChars="0" w:firstLine="0"/>
      </w:pPr>
      <w:r>
        <w:rPr>
          <w:rFonts w:hint="eastAsia"/>
        </w:rPr>
        <w:t xml:space="preserve">3.7 </w:t>
      </w:r>
      <w:r w:rsidRPr="00B67FB4">
        <w:rPr>
          <w:rFonts w:hint="eastAsia"/>
        </w:rPr>
        <w:t>钉突内角化珠</w:t>
      </w:r>
      <w:r>
        <w:rPr>
          <w:rFonts w:hint="eastAsia"/>
        </w:rPr>
        <w:t xml:space="preserve">    </w:t>
      </w:r>
      <w:r>
        <w:t>keratin pearls in rete processes</w:t>
      </w:r>
    </w:p>
    <w:p w14:paraId="0151952B" w14:textId="7337A470" w:rsidR="0067466D" w:rsidRDefault="0067466D" w:rsidP="0067466D">
      <w:pPr>
        <w:pStyle w:val="af1"/>
        <w:spacing w:beforeLines="50" w:before="120" w:afterLines="50" w:after="120" w:line="360" w:lineRule="exact"/>
        <w:ind w:firstLineChars="0" w:firstLine="0"/>
      </w:pPr>
      <w:r>
        <w:rPr>
          <w:rFonts w:hint="eastAsia"/>
        </w:rPr>
        <w:t xml:space="preserve">3.8 多灶性或跳跃性病变      </w:t>
      </w:r>
      <w:r>
        <w:t>multifocal or skip lesions</w:t>
      </w:r>
    </w:p>
    <w:p w14:paraId="31D43131" w14:textId="3E686C4A" w:rsidR="0067466D" w:rsidRDefault="0067466D" w:rsidP="0067466D">
      <w:pPr>
        <w:pStyle w:val="af1"/>
        <w:spacing w:beforeLines="50" w:before="120" w:afterLines="50" w:after="120" w:line="360" w:lineRule="exact"/>
        <w:ind w:firstLineChars="0" w:firstLine="0"/>
      </w:pPr>
      <w:r w:rsidRPr="00905A83">
        <w:rPr>
          <w:rFonts w:hint="eastAsia"/>
        </w:rPr>
        <w:lastRenderedPageBreak/>
        <w:t>3.</w:t>
      </w:r>
      <w:r>
        <w:rPr>
          <w:rFonts w:hint="eastAsia"/>
        </w:rPr>
        <w:t>9</w:t>
      </w:r>
      <w:r w:rsidRPr="00905A83">
        <w:rPr>
          <w:rFonts w:hint="eastAsia"/>
        </w:rPr>
        <w:t xml:space="preserve"> 多种不同</w:t>
      </w:r>
      <w:r>
        <w:rPr>
          <w:rFonts w:hint="eastAsia"/>
        </w:rPr>
        <w:t>表型</w:t>
      </w:r>
      <w:r w:rsidRPr="00905A83">
        <w:rPr>
          <w:rFonts w:hint="eastAsia"/>
        </w:rPr>
        <w:t>的异常增生    multiple different patterns of dysplasia</w:t>
      </w:r>
    </w:p>
    <w:p w14:paraId="347002D7" w14:textId="7AA9115E" w:rsidR="0067466D" w:rsidRDefault="0067466D" w:rsidP="0067466D">
      <w:pPr>
        <w:pStyle w:val="af1"/>
        <w:spacing w:beforeLines="50" w:before="120" w:afterLines="50" w:after="120" w:line="360" w:lineRule="exact"/>
        <w:ind w:firstLineChars="0" w:firstLine="0"/>
      </w:pPr>
      <w:r>
        <w:rPr>
          <w:rFonts w:hint="eastAsia"/>
        </w:rPr>
        <w:t xml:space="preserve">3.10 </w:t>
      </w:r>
      <w:r w:rsidRPr="00565C8F">
        <w:rPr>
          <w:rFonts w:hint="eastAsia"/>
        </w:rPr>
        <w:t>分化中细胞出现有丝分裂</w:t>
      </w:r>
      <w:r>
        <w:rPr>
          <w:rFonts w:hint="eastAsia"/>
        </w:rPr>
        <w:t xml:space="preserve">    </w:t>
      </w:r>
      <w:r>
        <w:t>mitoses in maturing cells</w:t>
      </w:r>
    </w:p>
    <w:p w14:paraId="4829AF82" w14:textId="7B5EE83C" w:rsidR="0067466D" w:rsidRPr="00905A83" w:rsidRDefault="0067466D" w:rsidP="0067466D">
      <w:pPr>
        <w:pStyle w:val="af1"/>
        <w:spacing w:beforeLines="50" w:before="120" w:afterLines="50" w:after="120" w:line="360" w:lineRule="exact"/>
        <w:ind w:firstLineChars="0" w:firstLine="0"/>
      </w:pPr>
      <w:r>
        <w:rPr>
          <w:rFonts w:hint="eastAsia"/>
        </w:rPr>
        <w:t xml:space="preserve">3.11 </w:t>
      </w:r>
      <w:r w:rsidRPr="00076247">
        <w:rPr>
          <w:rFonts w:hint="eastAsia"/>
        </w:rPr>
        <w:t>广泛性过早角化</w:t>
      </w:r>
      <w:r>
        <w:rPr>
          <w:rFonts w:hint="eastAsia"/>
        </w:rPr>
        <w:t xml:space="preserve"> </w:t>
      </w:r>
      <w:r>
        <w:t xml:space="preserve">   generalized premature keratinization</w:t>
      </w:r>
    </w:p>
    <w:p w14:paraId="023EF5AB" w14:textId="78108655" w:rsidR="0067466D" w:rsidRDefault="0067466D" w:rsidP="0067466D">
      <w:pPr>
        <w:pStyle w:val="af1"/>
        <w:spacing w:beforeLines="50" w:before="120" w:afterLines="50" w:after="120" w:line="360" w:lineRule="exact"/>
        <w:ind w:firstLineChars="0" w:firstLine="0"/>
      </w:pPr>
      <w:r>
        <w:rPr>
          <w:rFonts w:hint="eastAsia"/>
        </w:rPr>
        <w:t xml:space="preserve">3.12 基底细胞极性丧失或紊乱    </w:t>
      </w:r>
      <w:r>
        <w:t>loss of polarity or disorgani</w:t>
      </w:r>
      <w:r w:rsidR="00FF0A4E">
        <w:rPr>
          <w:rFonts w:hint="eastAsia"/>
        </w:rPr>
        <w:t>z</w:t>
      </w:r>
      <w:r>
        <w:t>ation of basal cells</w:t>
      </w:r>
    </w:p>
    <w:p w14:paraId="44635E6A" w14:textId="6FA1F96E" w:rsidR="0067466D" w:rsidRDefault="0067466D" w:rsidP="0067466D">
      <w:pPr>
        <w:pStyle w:val="af1"/>
        <w:spacing w:beforeLines="50" w:before="120" w:afterLines="50" w:after="120" w:line="360" w:lineRule="exact"/>
        <w:ind w:firstLineChars="0" w:firstLine="0"/>
      </w:pPr>
      <w:r>
        <w:rPr>
          <w:rFonts w:hint="eastAsia"/>
        </w:rPr>
        <w:t xml:space="preserve">3.13 </w:t>
      </w:r>
      <w:r w:rsidRPr="00F0513F">
        <w:rPr>
          <w:rFonts w:hint="eastAsia"/>
        </w:rPr>
        <w:t>基底细胞簇集</w:t>
      </w:r>
      <w:r>
        <w:rPr>
          <w:rFonts w:hint="eastAsia"/>
        </w:rPr>
        <w:t xml:space="preserve"> </w:t>
      </w:r>
      <w:r>
        <w:t xml:space="preserve">   basal cell clustering</w:t>
      </w:r>
    </w:p>
    <w:p w14:paraId="3329D251" w14:textId="4314DF1C" w:rsidR="0067466D" w:rsidRDefault="0067466D" w:rsidP="0067466D">
      <w:pPr>
        <w:pStyle w:val="af1"/>
        <w:spacing w:beforeLines="50" w:before="120" w:afterLines="50" w:after="120" w:line="360" w:lineRule="exact"/>
        <w:ind w:firstLineChars="0" w:firstLine="0"/>
      </w:pPr>
      <w:r>
        <w:rPr>
          <w:rFonts w:hint="eastAsia"/>
        </w:rPr>
        <w:t xml:space="preserve">3.14 角质形成细胞黏附性下降    </w:t>
      </w:r>
      <w:r>
        <w:t>reduced keratinocyte cohesion</w:t>
      </w:r>
    </w:p>
    <w:p w14:paraId="667634AE" w14:textId="77777777" w:rsidR="0067466D" w:rsidRPr="00905A83" w:rsidRDefault="0067466D" w:rsidP="0067466D">
      <w:pPr>
        <w:pStyle w:val="af1"/>
        <w:spacing w:beforeLines="50" w:before="120" w:afterLines="50" w:after="120" w:line="360" w:lineRule="exact"/>
        <w:ind w:firstLineChars="0" w:firstLine="0"/>
      </w:pPr>
      <w:r>
        <w:rPr>
          <w:rFonts w:hint="eastAsia"/>
        </w:rPr>
        <w:t xml:space="preserve">3.27 </w:t>
      </w:r>
      <w:r w:rsidRPr="000B41C4">
        <w:rPr>
          <w:rFonts w:hint="eastAsia"/>
        </w:rPr>
        <w:t>具有明显分界的上皮异常增生改变</w:t>
      </w:r>
      <w:r>
        <w:rPr>
          <w:rFonts w:hint="eastAsia"/>
        </w:rPr>
        <w:t xml:space="preserve">    </w:t>
      </w:r>
      <w:r>
        <w:t>sharply defined margin to changes</w:t>
      </w:r>
      <w:r w:rsidRPr="00821BA1">
        <w:rPr>
          <w:rFonts w:ascii="Lato-Regular" w:eastAsiaTheme="minorEastAsia" w:hAnsi="Lato-Regular" w:cs="Lato-Regular"/>
          <w:sz w:val="15"/>
          <w:szCs w:val="15"/>
        </w:rPr>
        <w:t xml:space="preserve"> </w:t>
      </w:r>
      <w:r w:rsidRPr="00821BA1">
        <w:t>of dysplasia</w:t>
      </w:r>
    </w:p>
    <w:p w14:paraId="5FCFED72" w14:textId="7B5D6AC4" w:rsidR="0067466D" w:rsidRDefault="0067466D" w:rsidP="0067466D">
      <w:pPr>
        <w:pStyle w:val="af1"/>
        <w:spacing w:beforeLines="50" w:before="120" w:afterLines="50" w:after="120" w:line="360" w:lineRule="exact"/>
        <w:ind w:firstLineChars="0" w:firstLine="0"/>
      </w:pPr>
      <w:r>
        <w:rPr>
          <w:rFonts w:hint="eastAsia"/>
        </w:rPr>
        <w:t xml:space="preserve">3.15 </w:t>
      </w:r>
      <w:r w:rsidRPr="00713796">
        <w:rPr>
          <w:rFonts w:hint="eastAsia"/>
        </w:rPr>
        <w:t>口腔不同部位角化模式异常</w:t>
      </w:r>
      <w:r>
        <w:rPr>
          <w:rFonts w:hint="eastAsia"/>
        </w:rPr>
        <w:t xml:space="preserve"> </w:t>
      </w:r>
      <w:r>
        <w:t xml:space="preserve">   altered keratin pattern for oral sub-site</w:t>
      </w:r>
    </w:p>
    <w:p w14:paraId="46D52061" w14:textId="1B899A0C" w:rsidR="0067466D" w:rsidRDefault="0067466D" w:rsidP="0067466D">
      <w:pPr>
        <w:pStyle w:val="af1"/>
        <w:spacing w:beforeLines="50" w:before="120" w:afterLines="50" w:after="120" w:line="360" w:lineRule="exact"/>
        <w:ind w:firstLineChars="0" w:firstLine="0"/>
      </w:pPr>
      <w:r>
        <w:rPr>
          <w:rFonts w:hint="eastAsia"/>
        </w:rPr>
        <w:t xml:space="preserve">3.16 扩大的增殖区域 </w:t>
      </w:r>
      <w:r>
        <w:t xml:space="preserve">   expanded proliferative compartment</w:t>
      </w:r>
    </w:p>
    <w:p w14:paraId="79480DA4" w14:textId="58780EEF" w:rsidR="0067466D" w:rsidRPr="00905A83" w:rsidRDefault="0067466D" w:rsidP="0067466D">
      <w:pPr>
        <w:pStyle w:val="af1"/>
        <w:spacing w:beforeLines="50" w:before="120" w:afterLines="50" w:after="120" w:line="360" w:lineRule="exact"/>
        <w:ind w:firstLineChars="0" w:firstLine="0"/>
      </w:pPr>
      <w:r>
        <w:rPr>
          <w:rFonts w:hint="eastAsia"/>
        </w:rPr>
        <w:t xml:space="preserve">3.17 上皮表浅部位出现有丝分裂    </w:t>
      </w:r>
      <w:r>
        <w:t>mitoses high in epithelium</w:t>
      </w:r>
    </w:p>
    <w:p w14:paraId="5C4035B3" w14:textId="04F3B10B" w:rsidR="0067466D" w:rsidRDefault="0067466D" w:rsidP="0067466D">
      <w:pPr>
        <w:pStyle w:val="af1"/>
        <w:spacing w:beforeLines="50" w:before="120" w:afterLines="50" w:after="120" w:line="360" w:lineRule="exact"/>
        <w:ind w:firstLineChars="0" w:firstLine="0"/>
      </w:pPr>
      <w:r>
        <w:rPr>
          <w:rFonts w:hint="eastAsia"/>
        </w:rPr>
        <w:t xml:space="preserve">3.18 上皮层次紊乱    </w:t>
      </w:r>
      <w:r>
        <w:t>irregular stratification</w:t>
      </w:r>
    </w:p>
    <w:p w14:paraId="26590E3D" w14:textId="35B6035C" w:rsidR="0067466D" w:rsidRDefault="0067466D" w:rsidP="0067466D">
      <w:pPr>
        <w:pStyle w:val="af1"/>
        <w:spacing w:beforeLines="50" w:before="120" w:afterLines="50" w:after="120" w:line="360" w:lineRule="exact"/>
        <w:ind w:firstLineChars="0" w:firstLine="0"/>
      </w:pPr>
      <w:r>
        <w:rPr>
          <w:rFonts w:hint="eastAsia"/>
        </w:rPr>
        <w:t xml:space="preserve">3.19 </w:t>
      </w:r>
      <w:r w:rsidRPr="00516D57">
        <w:rPr>
          <w:rFonts w:hint="eastAsia"/>
        </w:rPr>
        <w:t>上皮异常增生累及小唾液腺导管</w:t>
      </w:r>
      <w:r>
        <w:rPr>
          <w:rFonts w:hint="eastAsia"/>
        </w:rPr>
        <w:t xml:space="preserve"> </w:t>
      </w:r>
      <w:r>
        <w:t xml:space="preserve">   extension of changes along minor gland ducts</w:t>
      </w:r>
    </w:p>
    <w:p w14:paraId="4183F774" w14:textId="3F5A3E27" w:rsidR="0067466D" w:rsidRDefault="0067466D" w:rsidP="0067466D">
      <w:pPr>
        <w:pStyle w:val="af1"/>
        <w:spacing w:beforeLines="50" w:before="120" w:afterLines="50" w:after="120" w:line="360" w:lineRule="exact"/>
        <w:ind w:firstLineChars="0" w:firstLine="0"/>
      </w:pPr>
      <w:r>
        <w:rPr>
          <w:rFonts w:hint="eastAsia"/>
        </w:rPr>
        <w:t xml:space="preserve">3.20 疣状或乳头状结构    </w:t>
      </w:r>
      <w:r>
        <w:t>verrucous or papillary architecture</w:t>
      </w:r>
    </w:p>
    <w:p w14:paraId="415B6360" w14:textId="63D41B1C" w:rsidR="00664AA2" w:rsidRDefault="00664AA2" w:rsidP="00E755B2">
      <w:pPr>
        <w:pStyle w:val="af1"/>
        <w:spacing w:beforeLines="50" w:before="120" w:afterLines="50" w:after="120" w:line="360" w:lineRule="exact"/>
        <w:ind w:firstLineChars="0" w:firstLine="0"/>
      </w:pPr>
      <w:r w:rsidRPr="00664AA2">
        <w:rPr>
          <w:rFonts w:hint="eastAsia"/>
        </w:rPr>
        <w:t>（</w:t>
      </w:r>
      <w:r w:rsidR="0067466D">
        <w:rPr>
          <w:rFonts w:hint="eastAsia"/>
        </w:rPr>
        <w:t>3</w:t>
      </w:r>
      <w:r w:rsidRPr="00664AA2">
        <w:rPr>
          <w:rFonts w:hint="eastAsia"/>
        </w:rPr>
        <w:t>）</w:t>
      </w:r>
      <w:r>
        <w:rPr>
          <w:rFonts w:hint="eastAsia"/>
        </w:rPr>
        <w:t>细胞学</w:t>
      </w:r>
      <w:r w:rsidR="00E575ED">
        <w:rPr>
          <w:rFonts w:hint="eastAsia"/>
        </w:rPr>
        <w:t>病理</w:t>
      </w:r>
      <w:r>
        <w:rPr>
          <w:rFonts w:hint="eastAsia"/>
        </w:rPr>
        <w:t>特征</w:t>
      </w:r>
      <w:r w:rsidR="001418B6">
        <w:rPr>
          <w:rFonts w:hint="eastAsia"/>
        </w:rPr>
        <w:t>术语</w:t>
      </w:r>
    </w:p>
    <w:p w14:paraId="47DB49E1" w14:textId="1B72C9BF" w:rsidR="00B84F18" w:rsidRDefault="00B84F18" w:rsidP="00B84F18">
      <w:pPr>
        <w:pStyle w:val="af1"/>
        <w:spacing w:line="360" w:lineRule="exact"/>
        <w:ind w:firstLineChars="0" w:firstLine="0"/>
      </w:pPr>
      <w:r>
        <w:rPr>
          <w:rFonts w:hint="eastAsia"/>
        </w:rPr>
        <w:t>3.</w:t>
      </w:r>
      <w:r w:rsidR="0067466D">
        <w:rPr>
          <w:rFonts w:hint="eastAsia"/>
        </w:rPr>
        <w:t>21</w:t>
      </w:r>
      <w:r>
        <w:rPr>
          <w:rFonts w:hint="eastAsia"/>
        </w:rPr>
        <w:t xml:space="preserve"> 单个细胞角化    </w:t>
      </w:r>
      <w:r>
        <w:t>single cell keratini</w:t>
      </w:r>
      <w:r>
        <w:rPr>
          <w:rFonts w:hint="eastAsia"/>
        </w:rPr>
        <w:t>z</w:t>
      </w:r>
      <w:r>
        <w:t>ation</w:t>
      </w:r>
    </w:p>
    <w:p w14:paraId="3799F51E" w14:textId="091D83D6" w:rsidR="00B84F18" w:rsidRDefault="00B84F18" w:rsidP="00B84F18">
      <w:pPr>
        <w:pStyle w:val="af1"/>
        <w:spacing w:beforeLines="50" w:before="120" w:afterLines="50" w:after="120" w:line="360" w:lineRule="exact"/>
        <w:ind w:firstLineChars="0" w:firstLine="0"/>
      </w:pPr>
      <w:r>
        <w:rPr>
          <w:rFonts w:hint="eastAsia"/>
        </w:rPr>
        <w:t>3.</w:t>
      </w:r>
      <w:r w:rsidR="0067466D">
        <w:rPr>
          <w:rFonts w:hint="eastAsia"/>
        </w:rPr>
        <w:t>22</w:t>
      </w:r>
      <w:r>
        <w:rPr>
          <w:rFonts w:hint="eastAsia"/>
        </w:rPr>
        <w:t xml:space="preserve"> 非典型有丝分裂象 </w:t>
      </w:r>
      <w:r>
        <w:t xml:space="preserve">   atypical mitotic figures</w:t>
      </w:r>
    </w:p>
    <w:p w14:paraId="2CB01A33" w14:textId="212B46FE" w:rsidR="00B84F18" w:rsidRDefault="00B84F18" w:rsidP="00B84F18">
      <w:pPr>
        <w:pStyle w:val="af1"/>
        <w:spacing w:beforeLines="50" w:before="120" w:afterLines="50" w:after="120" w:line="360" w:lineRule="exact"/>
        <w:ind w:firstLineChars="0" w:firstLine="0"/>
      </w:pPr>
      <w:r>
        <w:rPr>
          <w:rFonts w:hint="eastAsia"/>
        </w:rPr>
        <w:t>3.</w:t>
      </w:r>
      <w:r w:rsidR="0067466D">
        <w:rPr>
          <w:rFonts w:hint="eastAsia"/>
        </w:rPr>
        <w:t>23</w:t>
      </w:r>
      <w:r>
        <w:rPr>
          <w:rFonts w:hint="eastAsia"/>
        </w:rPr>
        <w:t xml:space="preserve"> 核仁增大、数量增加    </w:t>
      </w:r>
      <w:r>
        <w:t>increased number and size of nucleoli</w:t>
      </w:r>
    </w:p>
    <w:p w14:paraId="0E03B9F6" w14:textId="5B21601C" w:rsidR="00B84F18" w:rsidRPr="00B84F18" w:rsidRDefault="00B84F18" w:rsidP="00B84F18">
      <w:pPr>
        <w:pStyle w:val="af1"/>
        <w:spacing w:beforeLines="50" w:before="120" w:afterLines="50" w:after="120" w:line="360" w:lineRule="exact"/>
        <w:ind w:firstLineChars="0" w:firstLine="0"/>
      </w:pPr>
      <w:r>
        <w:rPr>
          <w:rFonts w:hint="eastAsia"/>
        </w:rPr>
        <w:t>3.</w:t>
      </w:r>
      <w:r w:rsidR="0067466D">
        <w:rPr>
          <w:rFonts w:hint="eastAsia"/>
        </w:rPr>
        <w:t>24</w:t>
      </w:r>
      <w:r>
        <w:rPr>
          <w:rFonts w:hint="eastAsia"/>
        </w:rPr>
        <w:t xml:space="preserve"> 核深染    </w:t>
      </w:r>
      <w:r>
        <w:t>nuclear hyperchromasia</w:t>
      </w:r>
    </w:p>
    <w:p w14:paraId="4A518526" w14:textId="1656AFB3" w:rsidR="00B84F18" w:rsidRDefault="00B84F18" w:rsidP="00B84F18">
      <w:pPr>
        <w:pStyle w:val="af1"/>
        <w:spacing w:beforeLines="50" w:before="120" w:afterLines="50" w:after="120" w:line="360" w:lineRule="exact"/>
        <w:ind w:firstLineChars="0" w:firstLine="0"/>
      </w:pPr>
      <w:r>
        <w:rPr>
          <w:rFonts w:hint="eastAsia"/>
        </w:rPr>
        <w:t>3.</w:t>
      </w:r>
      <w:r w:rsidR="0067466D">
        <w:rPr>
          <w:rFonts w:hint="eastAsia"/>
        </w:rPr>
        <w:t>25</w:t>
      </w:r>
      <w:r>
        <w:rPr>
          <w:rFonts w:hint="eastAsia"/>
        </w:rPr>
        <w:t xml:space="preserve"> 核质比增高    </w:t>
      </w:r>
      <w:r w:rsidRPr="00B84F18">
        <w:t>increased nucleus:cytoplasm ratio</w:t>
      </w:r>
    </w:p>
    <w:p w14:paraId="7772AF95" w14:textId="7E353093" w:rsidR="00B84F18" w:rsidRDefault="00B84F18" w:rsidP="00B84F18">
      <w:pPr>
        <w:pStyle w:val="af1"/>
        <w:spacing w:beforeLines="50" w:before="120" w:afterLines="50" w:after="120" w:line="360" w:lineRule="exact"/>
        <w:ind w:firstLineChars="0" w:firstLine="0"/>
      </w:pPr>
      <w:r>
        <w:rPr>
          <w:rFonts w:hint="eastAsia"/>
        </w:rPr>
        <w:t>3.</w:t>
      </w:r>
      <w:r w:rsidR="0067466D">
        <w:rPr>
          <w:rFonts w:hint="eastAsia"/>
        </w:rPr>
        <w:t>26</w:t>
      </w:r>
      <w:r>
        <w:rPr>
          <w:rFonts w:hint="eastAsia"/>
        </w:rPr>
        <w:t xml:space="preserve"> 细胞大小异常 </w:t>
      </w:r>
      <w:r>
        <w:t xml:space="preserve">   abnormal variation in cell size</w:t>
      </w:r>
    </w:p>
    <w:p w14:paraId="05C6D068" w14:textId="7494540F" w:rsidR="00B84F18" w:rsidRDefault="00B84F18" w:rsidP="00B84F18">
      <w:pPr>
        <w:pStyle w:val="af1"/>
        <w:spacing w:beforeLines="50" w:before="120" w:afterLines="50" w:after="120" w:line="360" w:lineRule="exact"/>
        <w:ind w:firstLineChars="0" w:firstLine="0"/>
      </w:pPr>
      <w:r>
        <w:rPr>
          <w:rFonts w:hint="eastAsia"/>
        </w:rPr>
        <w:t>3.</w:t>
      </w:r>
      <w:r w:rsidR="0067466D">
        <w:rPr>
          <w:rFonts w:hint="eastAsia"/>
        </w:rPr>
        <w:t>27</w:t>
      </w:r>
      <w:r>
        <w:rPr>
          <w:rFonts w:hint="eastAsia"/>
        </w:rPr>
        <w:t xml:space="preserve"> 细胞核大小异常 </w:t>
      </w:r>
      <w:r>
        <w:t xml:space="preserve">   abnormal variation in nuclear size</w:t>
      </w:r>
    </w:p>
    <w:p w14:paraId="3735E133" w14:textId="34B37D02" w:rsidR="00B84F18" w:rsidRDefault="00B84F18" w:rsidP="00B84F18">
      <w:pPr>
        <w:pStyle w:val="af1"/>
        <w:spacing w:beforeLines="50" w:before="120" w:afterLines="50" w:after="120" w:line="360" w:lineRule="exact"/>
        <w:ind w:firstLineChars="0" w:firstLine="0"/>
      </w:pPr>
      <w:r>
        <w:rPr>
          <w:rFonts w:hint="eastAsia"/>
        </w:rPr>
        <w:t>3.</w:t>
      </w:r>
      <w:r w:rsidR="0067466D">
        <w:rPr>
          <w:rFonts w:hint="eastAsia"/>
        </w:rPr>
        <w:t>28</w:t>
      </w:r>
      <w:r>
        <w:rPr>
          <w:rFonts w:hint="eastAsia"/>
        </w:rPr>
        <w:t xml:space="preserve"> 细胞核形态异常 </w:t>
      </w:r>
      <w:r>
        <w:t xml:space="preserve">   abnormal variation in nuclear shape</w:t>
      </w:r>
    </w:p>
    <w:p w14:paraId="290D3CF1" w14:textId="23035B18" w:rsidR="00B84F18" w:rsidRDefault="00B84F18" w:rsidP="00B84F18">
      <w:pPr>
        <w:pStyle w:val="af1"/>
        <w:spacing w:beforeLines="50" w:before="120" w:afterLines="50" w:after="120" w:line="360" w:lineRule="exact"/>
        <w:ind w:firstLineChars="0" w:firstLine="0"/>
      </w:pPr>
      <w:r>
        <w:rPr>
          <w:rFonts w:hint="eastAsia"/>
        </w:rPr>
        <w:t>3.</w:t>
      </w:r>
      <w:r w:rsidR="0067466D">
        <w:rPr>
          <w:rFonts w:hint="eastAsia"/>
        </w:rPr>
        <w:t>29</w:t>
      </w:r>
      <w:r>
        <w:rPr>
          <w:rFonts w:hint="eastAsia"/>
        </w:rPr>
        <w:t xml:space="preserve"> 细胞核增大    </w:t>
      </w:r>
      <w:r>
        <w:t>increased nuclear size</w:t>
      </w:r>
    </w:p>
    <w:p w14:paraId="7BE7B41A" w14:textId="195BABE9" w:rsidR="00B84F18" w:rsidRDefault="00B84F18" w:rsidP="00B84F18">
      <w:pPr>
        <w:pStyle w:val="af1"/>
        <w:spacing w:beforeLines="50" w:before="120" w:afterLines="50" w:after="120" w:line="360" w:lineRule="exact"/>
        <w:ind w:firstLineChars="0" w:firstLine="0"/>
      </w:pPr>
      <w:r>
        <w:rPr>
          <w:rFonts w:hint="eastAsia"/>
        </w:rPr>
        <w:t>3.</w:t>
      </w:r>
      <w:r w:rsidR="0067466D">
        <w:rPr>
          <w:rFonts w:hint="eastAsia"/>
        </w:rPr>
        <w:t>30</w:t>
      </w:r>
      <w:r>
        <w:rPr>
          <w:rFonts w:hint="eastAsia"/>
        </w:rPr>
        <w:t xml:space="preserve"> 细胞形态异常 </w:t>
      </w:r>
      <w:r>
        <w:t xml:space="preserve">   abnormal variation in cell shape</w:t>
      </w:r>
    </w:p>
    <w:p w14:paraId="52761C2A" w14:textId="610CE505" w:rsidR="00B84F18" w:rsidRDefault="00B84F18" w:rsidP="00B84F18">
      <w:pPr>
        <w:pStyle w:val="af1"/>
        <w:spacing w:beforeLines="50" w:before="120" w:afterLines="50" w:after="120" w:line="360" w:lineRule="exact"/>
        <w:ind w:firstLineChars="0" w:firstLine="0"/>
      </w:pPr>
      <w:r>
        <w:rPr>
          <w:rFonts w:hint="eastAsia"/>
        </w:rPr>
        <w:t>3.</w:t>
      </w:r>
      <w:r w:rsidR="0067466D">
        <w:rPr>
          <w:rFonts w:hint="eastAsia"/>
        </w:rPr>
        <w:t>31</w:t>
      </w:r>
      <w:r>
        <w:rPr>
          <w:rFonts w:hint="eastAsia"/>
        </w:rPr>
        <w:t xml:space="preserve"> </w:t>
      </w:r>
      <w:r w:rsidRPr="006B3580">
        <w:rPr>
          <w:rFonts w:hint="eastAsia"/>
        </w:rPr>
        <w:t>有丝分裂增加</w:t>
      </w:r>
      <w:r>
        <w:rPr>
          <w:rFonts w:hint="eastAsia"/>
        </w:rPr>
        <w:t xml:space="preserve">    </w:t>
      </w:r>
      <w:r>
        <w:t>increased mitotic activity</w:t>
      </w:r>
    </w:p>
    <w:p w14:paraId="71C53490" w14:textId="06D3C8AD" w:rsidR="00906363" w:rsidRDefault="00BE415B" w:rsidP="00F01C10">
      <w:pPr>
        <w:pStyle w:val="a1"/>
        <w:numPr>
          <w:ilvl w:val="0"/>
          <w:numId w:val="2"/>
        </w:numPr>
        <w:spacing w:beforeLines="100" w:before="240" w:afterLines="100" w:after="240"/>
        <w:rPr>
          <w:rFonts w:ascii="Times New Roman"/>
        </w:rPr>
      </w:pPr>
      <w:bookmarkStart w:id="23" w:name="_Toc242633006"/>
      <w:r>
        <w:rPr>
          <w:rFonts w:ascii="Times New Roman" w:hint="eastAsia"/>
        </w:rPr>
        <w:t>口腔潜在恶性</w:t>
      </w:r>
      <w:r w:rsidR="00871B0E" w:rsidRPr="00871B0E">
        <w:rPr>
          <w:rFonts w:ascii="Times New Roman" w:hint="eastAsia"/>
        </w:rPr>
        <w:t>疾患</w:t>
      </w:r>
      <w:r w:rsidR="00F01C10" w:rsidRPr="00F01C10">
        <w:rPr>
          <w:rFonts w:ascii="Times New Roman" w:hint="eastAsia"/>
        </w:rPr>
        <w:t>分子病理与生物标志物相关术语</w:t>
      </w:r>
      <w:bookmarkEnd w:id="23"/>
    </w:p>
    <w:p w14:paraId="35E6DB22" w14:textId="3F0EE2BE" w:rsidR="003F1B52" w:rsidRDefault="003F1B52" w:rsidP="006B473E">
      <w:pPr>
        <w:pStyle w:val="af1"/>
        <w:spacing w:line="360" w:lineRule="exact"/>
        <w:ind w:firstLine="420"/>
      </w:pPr>
      <w:r w:rsidRPr="003F1B52">
        <w:t>本章术语用于描述口腔潜在恶性</w:t>
      </w:r>
      <w:r w:rsidR="00871B0E" w:rsidRPr="00871B0E">
        <w:rPr>
          <w:rFonts w:hint="eastAsia"/>
        </w:rPr>
        <w:t>疾患</w:t>
      </w:r>
      <w:r w:rsidRPr="003F1B52">
        <w:t>发生、进展及</w:t>
      </w:r>
      <w:r w:rsidR="00312AAD">
        <w:rPr>
          <w:rFonts w:hint="eastAsia"/>
        </w:rPr>
        <w:t>恶性转化</w:t>
      </w:r>
      <w:r w:rsidRPr="003F1B52">
        <w:t>过程中涉及的分子病理改变及相关生物标志物。</w:t>
      </w:r>
    </w:p>
    <w:p w14:paraId="77DA5F81" w14:textId="6E3633D6" w:rsidR="006B473E" w:rsidRDefault="00DD2E61" w:rsidP="0008715C">
      <w:pPr>
        <w:pStyle w:val="af1"/>
        <w:spacing w:beforeLines="50" w:before="120" w:afterLines="50" w:after="120" w:line="360" w:lineRule="exact"/>
        <w:ind w:firstLineChars="0" w:firstLine="0"/>
      </w:pPr>
      <w:r>
        <w:rPr>
          <w:rFonts w:hint="eastAsia"/>
        </w:rPr>
        <w:lastRenderedPageBreak/>
        <w:t>4</w:t>
      </w:r>
      <w:r w:rsidR="00CD2A4D">
        <w:rPr>
          <w:rFonts w:hint="eastAsia"/>
        </w:rPr>
        <w:t xml:space="preserve">.1 </w:t>
      </w:r>
      <w:r w:rsidR="006B473E">
        <w:rPr>
          <w:rFonts w:hint="eastAsia"/>
        </w:rPr>
        <w:t xml:space="preserve">表观遗传改变    </w:t>
      </w:r>
      <w:r w:rsidR="006B473E">
        <w:t>epigenetic alteration</w:t>
      </w:r>
    </w:p>
    <w:p w14:paraId="1E6214F7" w14:textId="44C4083B" w:rsidR="006B473E" w:rsidRDefault="00DD2E61" w:rsidP="0008715C">
      <w:pPr>
        <w:pStyle w:val="af1"/>
        <w:spacing w:beforeLines="50" w:before="120" w:afterLines="50" w:after="120" w:line="360" w:lineRule="exact"/>
        <w:ind w:firstLineChars="0" w:firstLine="0"/>
      </w:pPr>
      <w:r>
        <w:rPr>
          <w:rFonts w:hint="eastAsia"/>
        </w:rPr>
        <w:t>4</w:t>
      </w:r>
      <w:r w:rsidR="00CD2A4D">
        <w:rPr>
          <w:rFonts w:hint="eastAsia"/>
        </w:rPr>
        <w:t xml:space="preserve">.2 </w:t>
      </w:r>
      <w:r w:rsidR="006B473E">
        <w:rPr>
          <w:rFonts w:hint="eastAsia"/>
        </w:rPr>
        <w:t xml:space="preserve">非整倍体    </w:t>
      </w:r>
      <w:r w:rsidR="006B473E">
        <w:t>aneuploidy</w:t>
      </w:r>
    </w:p>
    <w:p w14:paraId="2090A58F" w14:textId="5819DABB" w:rsidR="006B473E" w:rsidRDefault="00DD2E61" w:rsidP="0008715C">
      <w:pPr>
        <w:pStyle w:val="af1"/>
        <w:spacing w:beforeLines="50" w:before="120" w:afterLines="50" w:after="120" w:line="360" w:lineRule="exact"/>
        <w:ind w:firstLineChars="0" w:firstLine="0"/>
      </w:pPr>
      <w:r>
        <w:rPr>
          <w:rFonts w:hint="eastAsia"/>
        </w:rPr>
        <w:t>4</w:t>
      </w:r>
      <w:r w:rsidR="00CD2A4D">
        <w:rPr>
          <w:rFonts w:hint="eastAsia"/>
        </w:rPr>
        <w:t xml:space="preserve">.3 </w:t>
      </w:r>
      <w:r w:rsidR="006B473E">
        <w:rPr>
          <w:rFonts w:hint="eastAsia"/>
        </w:rPr>
        <w:t xml:space="preserve">基因组不稳定性    </w:t>
      </w:r>
      <w:r w:rsidR="006B473E">
        <w:t>genomic instability</w:t>
      </w:r>
    </w:p>
    <w:p w14:paraId="3FE9069F" w14:textId="76E2167B" w:rsidR="007D0AF8" w:rsidRDefault="00DD2E61" w:rsidP="0008715C">
      <w:pPr>
        <w:pStyle w:val="af1"/>
        <w:spacing w:beforeLines="50" w:before="120" w:afterLines="50" w:after="120" w:line="360" w:lineRule="exact"/>
        <w:ind w:firstLineChars="0" w:firstLine="0"/>
      </w:pPr>
      <w:r>
        <w:rPr>
          <w:rFonts w:hint="eastAsia"/>
        </w:rPr>
        <w:t>4</w:t>
      </w:r>
      <w:r w:rsidR="00CD2A4D">
        <w:rPr>
          <w:rFonts w:hint="eastAsia"/>
        </w:rPr>
        <w:t xml:space="preserve">.4 </w:t>
      </w:r>
      <w:r w:rsidR="00BE415B" w:rsidRPr="008F31A3">
        <w:rPr>
          <w:rFonts w:hint="eastAsia"/>
        </w:rPr>
        <w:t>拷贝数变异</w:t>
      </w:r>
      <w:r w:rsidR="00BE415B">
        <w:rPr>
          <w:rFonts w:hint="eastAsia"/>
        </w:rPr>
        <w:t xml:space="preserve">    </w:t>
      </w:r>
      <w:r w:rsidR="00BE415B">
        <w:t>copy number alteration</w:t>
      </w:r>
      <w:r w:rsidR="00BE415B">
        <w:rPr>
          <w:rFonts w:hint="eastAsia"/>
        </w:rPr>
        <w:t>（</w:t>
      </w:r>
      <w:r w:rsidR="00BE415B">
        <w:t>CNA</w:t>
      </w:r>
      <w:r w:rsidR="00BE415B">
        <w:rPr>
          <w:rFonts w:hint="eastAsia"/>
        </w:rPr>
        <w:t>）</w:t>
      </w:r>
      <w:r w:rsidR="00BE415B">
        <w:t xml:space="preserve">    </w:t>
      </w:r>
    </w:p>
    <w:p w14:paraId="048CE7D7" w14:textId="49F46621" w:rsidR="006B473E" w:rsidRDefault="00DD2E61" w:rsidP="0008715C">
      <w:pPr>
        <w:pStyle w:val="af1"/>
        <w:spacing w:beforeLines="50" w:before="120" w:afterLines="50" w:after="120" w:line="360" w:lineRule="exact"/>
        <w:ind w:firstLineChars="0" w:firstLine="0"/>
      </w:pPr>
      <w:r>
        <w:rPr>
          <w:rFonts w:hint="eastAsia"/>
        </w:rPr>
        <w:t>4</w:t>
      </w:r>
      <w:r w:rsidR="00CD2A4D">
        <w:rPr>
          <w:rFonts w:hint="eastAsia"/>
        </w:rPr>
        <w:t xml:space="preserve">.5 </w:t>
      </w:r>
      <w:r w:rsidR="006B473E">
        <w:rPr>
          <w:rFonts w:hint="eastAsia"/>
        </w:rPr>
        <w:t xml:space="preserve">驱动突变    </w:t>
      </w:r>
      <w:r w:rsidR="006B473E">
        <w:t>driver mutation</w:t>
      </w:r>
    </w:p>
    <w:p w14:paraId="714B4D5E" w14:textId="2D50DEB3" w:rsidR="00DF0CAD" w:rsidRDefault="00DD2E61" w:rsidP="00DF0CAD">
      <w:pPr>
        <w:pStyle w:val="af1"/>
        <w:spacing w:beforeLines="50" w:before="120" w:afterLines="50" w:after="120" w:line="360" w:lineRule="exact"/>
        <w:ind w:firstLineChars="0" w:firstLine="0"/>
      </w:pPr>
      <w:r>
        <w:rPr>
          <w:rFonts w:hint="eastAsia"/>
        </w:rPr>
        <w:t>4</w:t>
      </w:r>
      <w:r w:rsidR="00DF0CAD">
        <w:rPr>
          <w:rFonts w:hint="eastAsia"/>
        </w:rPr>
        <w:t xml:space="preserve">.6 区域癌化    </w:t>
      </w:r>
      <w:r w:rsidR="00DF0CAD">
        <w:t>field cancerization</w:t>
      </w:r>
    </w:p>
    <w:p w14:paraId="26C1BBB8" w14:textId="78B7BB3B" w:rsidR="00DF0CAD" w:rsidRPr="00DF0CAD" w:rsidRDefault="00DF0CAD" w:rsidP="00DF0CAD">
      <w:pPr>
        <w:pStyle w:val="af1"/>
        <w:spacing w:line="360" w:lineRule="exact"/>
        <w:ind w:firstLine="420"/>
      </w:pPr>
      <w:r>
        <w:rPr>
          <w:rFonts w:hint="eastAsia"/>
        </w:rPr>
        <w:t>定义：</w:t>
      </w:r>
      <w:r w:rsidRPr="004B174B">
        <w:rPr>
          <w:rFonts w:hint="eastAsia"/>
        </w:rPr>
        <w:t>某个区域内的组织在致癌因素的长期作用下，其组织细胞内的基因发生异常改变,从而导致整个区域的上皮层产生恶性/潜在恶性病损的危险性升高，可能同时或先后发生多处恶性/潜在恶性病损</w:t>
      </w:r>
      <w:r>
        <w:rPr>
          <w:rFonts w:hint="eastAsia"/>
        </w:rPr>
        <w:t>。</w:t>
      </w:r>
    </w:p>
    <w:p w14:paraId="195D8212" w14:textId="453F0EEF" w:rsidR="007D0AF8" w:rsidRDefault="00DD2E61" w:rsidP="0008715C">
      <w:pPr>
        <w:pStyle w:val="af1"/>
        <w:spacing w:beforeLines="50" w:before="120" w:afterLines="50" w:after="120" w:line="360" w:lineRule="exact"/>
        <w:ind w:firstLineChars="0" w:firstLine="0"/>
      </w:pPr>
      <w:r>
        <w:rPr>
          <w:rFonts w:hint="eastAsia"/>
        </w:rPr>
        <w:t>4</w:t>
      </w:r>
      <w:r w:rsidR="00CD2A4D">
        <w:rPr>
          <w:rFonts w:hint="eastAsia"/>
        </w:rPr>
        <w:t>.</w:t>
      </w:r>
      <w:r w:rsidR="00DF0CAD">
        <w:rPr>
          <w:rFonts w:hint="eastAsia"/>
        </w:rPr>
        <w:t>7</w:t>
      </w:r>
      <w:r w:rsidR="00CD2A4D">
        <w:rPr>
          <w:rFonts w:hint="eastAsia"/>
        </w:rPr>
        <w:t xml:space="preserve"> </w:t>
      </w:r>
      <w:r w:rsidR="00BE415B" w:rsidRPr="001E6C0E">
        <w:rPr>
          <w:rFonts w:hint="eastAsia"/>
        </w:rPr>
        <w:t>染色体不稳定性</w:t>
      </w:r>
      <w:r w:rsidR="006B473E">
        <w:rPr>
          <w:rFonts w:hint="eastAsia"/>
        </w:rPr>
        <w:t xml:space="preserve">    </w:t>
      </w:r>
      <w:r w:rsidR="006B473E">
        <w:t>chromosomal instability</w:t>
      </w:r>
      <w:r w:rsidR="006B473E">
        <w:rPr>
          <w:rFonts w:hint="eastAsia"/>
        </w:rPr>
        <w:t>（</w:t>
      </w:r>
      <w:r w:rsidR="006B473E">
        <w:t>CIN</w:t>
      </w:r>
      <w:r w:rsidR="006B473E">
        <w:rPr>
          <w:rFonts w:hint="eastAsia"/>
        </w:rPr>
        <w:t>）</w:t>
      </w:r>
    </w:p>
    <w:p w14:paraId="7B5D0025" w14:textId="13A2E307" w:rsidR="006B473E" w:rsidRDefault="00DD2E61" w:rsidP="0008715C">
      <w:pPr>
        <w:pStyle w:val="af1"/>
        <w:spacing w:beforeLines="50" w:before="120" w:afterLines="50" w:after="120" w:line="360" w:lineRule="exact"/>
        <w:ind w:firstLineChars="0" w:firstLine="0"/>
      </w:pPr>
      <w:r>
        <w:rPr>
          <w:rFonts w:hint="eastAsia"/>
        </w:rPr>
        <w:t>4</w:t>
      </w:r>
      <w:r w:rsidR="00CD2A4D">
        <w:rPr>
          <w:rFonts w:hint="eastAsia"/>
        </w:rPr>
        <w:t>.</w:t>
      </w:r>
      <w:r w:rsidR="00DF0CAD">
        <w:rPr>
          <w:rFonts w:hint="eastAsia"/>
        </w:rPr>
        <w:t>8</w:t>
      </w:r>
      <w:r w:rsidR="00CD2A4D">
        <w:rPr>
          <w:rFonts w:hint="eastAsia"/>
        </w:rPr>
        <w:t xml:space="preserve"> </w:t>
      </w:r>
      <w:r w:rsidR="006B473E">
        <w:rPr>
          <w:rFonts w:hint="eastAsia"/>
        </w:rPr>
        <w:t xml:space="preserve">体细胞突变    </w:t>
      </w:r>
      <w:r w:rsidR="006B473E">
        <w:t>somatic mutation</w:t>
      </w:r>
    </w:p>
    <w:p w14:paraId="0B58C9F0" w14:textId="03102C1B" w:rsidR="006B473E" w:rsidRDefault="00DD2E61" w:rsidP="0008715C">
      <w:pPr>
        <w:pStyle w:val="af1"/>
        <w:spacing w:beforeLines="50" w:before="120" w:afterLines="50" w:after="120" w:line="360" w:lineRule="exact"/>
        <w:ind w:firstLineChars="0" w:firstLine="0"/>
      </w:pPr>
      <w:r>
        <w:rPr>
          <w:rFonts w:hint="eastAsia"/>
        </w:rPr>
        <w:t>4</w:t>
      </w:r>
      <w:r w:rsidR="00CD2A4D">
        <w:rPr>
          <w:rFonts w:hint="eastAsia"/>
        </w:rPr>
        <w:t>.</w:t>
      </w:r>
      <w:r w:rsidR="00DF0CAD">
        <w:rPr>
          <w:rFonts w:hint="eastAsia"/>
        </w:rPr>
        <w:t>9</w:t>
      </w:r>
      <w:r w:rsidR="00CD2A4D">
        <w:rPr>
          <w:rFonts w:hint="eastAsia"/>
        </w:rPr>
        <w:t xml:space="preserve"> </w:t>
      </w:r>
      <w:r w:rsidR="006B473E">
        <w:rPr>
          <w:rFonts w:hint="eastAsia"/>
        </w:rPr>
        <w:t xml:space="preserve">突变负荷    </w:t>
      </w:r>
      <w:r w:rsidR="006B473E">
        <w:t>mutation burden</w:t>
      </w:r>
    </w:p>
    <w:p w14:paraId="55667B5F" w14:textId="16CD072F" w:rsidR="009C4959" w:rsidRDefault="00DD2E61" w:rsidP="0008715C">
      <w:pPr>
        <w:pStyle w:val="af1"/>
        <w:spacing w:beforeLines="50" w:before="120" w:afterLines="50" w:after="120" w:line="360" w:lineRule="exact"/>
        <w:ind w:firstLineChars="0" w:firstLine="0"/>
      </w:pPr>
      <w:r>
        <w:rPr>
          <w:rFonts w:hint="eastAsia"/>
        </w:rPr>
        <w:t>4</w:t>
      </w:r>
      <w:r w:rsidR="00CD2A4D">
        <w:rPr>
          <w:rFonts w:hint="eastAsia"/>
        </w:rPr>
        <w:t>.</w:t>
      </w:r>
      <w:r w:rsidR="00DF0CAD">
        <w:rPr>
          <w:rFonts w:hint="eastAsia"/>
        </w:rPr>
        <w:t>10</w:t>
      </w:r>
      <w:r w:rsidR="00CD2A4D">
        <w:rPr>
          <w:rFonts w:hint="eastAsia"/>
        </w:rPr>
        <w:t xml:space="preserve"> </w:t>
      </w:r>
      <w:r w:rsidR="00BE415B">
        <w:rPr>
          <w:rFonts w:hint="eastAsia"/>
        </w:rPr>
        <w:t>杂合性缺失</w:t>
      </w:r>
      <w:r w:rsidR="006B473E">
        <w:rPr>
          <w:rFonts w:hint="eastAsia"/>
        </w:rPr>
        <w:t xml:space="preserve">    </w:t>
      </w:r>
      <w:r w:rsidR="006B473E">
        <w:t>loss of heterozygosity</w:t>
      </w:r>
      <w:r w:rsidR="006B473E">
        <w:rPr>
          <w:rFonts w:hint="eastAsia"/>
        </w:rPr>
        <w:t>（</w:t>
      </w:r>
      <w:r w:rsidR="006B473E">
        <w:t>LOH</w:t>
      </w:r>
      <w:r w:rsidR="006B473E">
        <w:rPr>
          <w:rFonts w:hint="eastAsia"/>
        </w:rPr>
        <w:t>）</w:t>
      </w:r>
    </w:p>
    <w:p w14:paraId="357E608A" w14:textId="7B4C779E" w:rsidR="00906363" w:rsidRDefault="00B71EDD" w:rsidP="00F01C10">
      <w:pPr>
        <w:pStyle w:val="a1"/>
        <w:numPr>
          <w:ilvl w:val="0"/>
          <w:numId w:val="2"/>
        </w:numPr>
        <w:spacing w:beforeLines="100" w:before="240" w:afterLines="100" w:after="240"/>
        <w:rPr>
          <w:rFonts w:ascii="Times New Roman"/>
        </w:rPr>
      </w:pPr>
      <w:bookmarkStart w:id="24" w:name="_Toc242633007"/>
      <w:r>
        <w:rPr>
          <w:rFonts w:ascii="Times New Roman" w:hint="eastAsia"/>
        </w:rPr>
        <w:t>口腔潜在恶性</w:t>
      </w:r>
      <w:r w:rsidR="00871B0E" w:rsidRPr="00871B0E">
        <w:rPr>
          <w:rFonts w:ascii="Times New Roman" w:hint="eastAsia"/>
        </w:rPr>
        <w:t>疾患</w:t>
      </w:r>
      <w:r w:rsidR="00F01C10" w:rsidRPr="00F01C10">
        <w:rPr>
          <w:rFonts w:ascii="Times New Roman" w:hint="eastAsia"/>
        </w:rPr>
        <w:t>数字化病理与</w:t>
      </w:r>
      <w:bookmarkStart w:id="25" w:name="_Hlk240324681"/>
      <w:r w:rsidR="00F01C10" w:rsidRPr="00F01C10">
        <w:rPr>
          <w:rFonts w:ascii="Times New Roman" w:hint="eastAsia"/>
        </w:rPr>
        <w:t>人工智能</w:t>
      </w:r>
      <w:r>
        <w:rPr>
          <w:rFonts w:ascii="Times New Roman" w:hint="eastAsia"/>
        </w:rPr>
        <w:t>标注</w:t>
      </w:r>
      <w:bookmarkEnd w:id="25"/>
      <w:r w:rsidR="008077D3">
        <w:rPr>
          <w:rFonts w:ascii="Times New Roman" w:hint="eastAsia"/>
        </w:rPr>
        <w:t>及应用</w:t>
      </w:r>
      <w:r w:rsidR="00F01C10" w:rsidRPr="00F01C10">
        <w:rPr>
          <w:rFonts w:ascii="Times New Roman" w:hint="eastAsia"/>
        </w:rPr>
        <w:t>相关术语</w:t>
      </w:r>
      <w:bookmarkEnd w:id="24"/>
    </w:p>
    <w:p w14:paraId="0469F838" w14:textId="68CB9A0F" w:rsidR="003D0979" w:rsidRDefault="003D0979" w:rsidP="00BA2C72">
      <w:pPr>
        <w:pStyle w:val="af1"/>
        <w:spacing w:line="360" w:lineRule="exact"/>
        <w:ind w:firstLine="420"/>
      </w:pPr>
      <w:r w:rsidRPr="003D0979">
        <w:rPr>
          <w:rFonts w:hint="eastAsia"/>
        </w:rPr>
        <w:t>本章术语限定于口腔潜在恶性</w:t>
      </w:r>
      <w:r w:rsidR="00871B0E" w:rsidRPr="00871B0E">
        <w:rPr>
          <w:rFonts w:hint="eastAsia"/>
        </w:rPr>
        <w:t>疾患</w:t>
      </w:r>
      <w:r w:rsidRPr="003D0979">
        <w:rPr>
          <w:rFonts w:hint="eastAsia"/>
        </w:rPr>
        <w:t>数字化病理图像的获取、组织结构表示、病理特征标注、人工智能模型训练</w:t>
      </w:r>
      <w:r w:rsidR="00D97548">
        <w:rPr>
          <w:rFonts w:hint="eastAsia"/>
        </w:rPr>
        <w:t>及应用</w:t>
      </w:r>
      <w:r w:rsidRPr="003D0979">
        <w:rPr>
          <w:rFonts w:hint="eastAsia"/>
        </w:rPr>
        <w:t>等场景。</w:t>
      </w:r>
    </w:p>
    <w:p w14:paraId="48B0F0BE" w14:textId="5CCA21DA" w:rsidR="006310F4" w:rsidRDefault="00DD2E61" w:rsidP="008C4419">
      <w:pPr>
        <w:pStyle w:val="af1"/>
        <w:spacing w:beforeLines="50" w:before="120" w:afterLines="50" w:after="120" w:line="360" w:lineRule="exact"/>
        <w:ind w:firstLineChars="0" w:firstLine="0"/>
      </w:pPr>
      <w:r>
        <w:rPr>
          <w:rFonts w:hint="eastAsia"/>
        </w:rPr>
        <w:t>5</w:t>
      </w:r>
      <w:r w:rsidR="004548E3">
        <w:rPr>
          <w:rFonts w:hint="eastAsia"/>
        </w:rPr>
        <w:t>.</w:t>
      </w:r>
      <w:r w:rsidR="006F2AA9">
        <w:rPr>
          <w:rFonts w:hint="eastAsia"/>
        </w:rPr>
        <w:t>1</w:t>
      </w:r>
      <w:r w:rsidR="004548E3">
        <w:rPr>
          <w:rFonts w:hint="eastAsia"/>
        </w:rPr>
        <w:t xml:space="preserve"> </w:t>
      </w:r>
      <w:r w:rsidR="006310F4">
        <w:rPr>
          <w:rFonts w:hint="eastAsia"/>
        </w:rPr>
        <w:t>病理图像块    pathology image patch</w:t>
      </w:r>
    </w:p>
    <w:p w14:paraId="47108675" w14:textId="77777777" w:rsidR="006310F4" w:rsidRDefault="006310F4" w:rsidP="006310F4">
      <w:pPr>
        <w:pStyle w:val="af1"/>
        <w:spacing w:line="360" w:lineRule="exact"/>
        <w:ind w:firstLine="420"/>
      </w:pPr>
      <w:r>
        <w:rPr>
          <w:rFonts w:hint="eastAsia"/>
        </w:rPr>
        <w:t>定义：从全视野数字化切片中按照预定空间范围截取、用于病理图像分析或人工智能模型处理的局部图像区域。</w:t>
      </w:r>
    </w:p>
    <w:p w14:paraId="277B5BFB" w14:textId="71E4B3BD" w:rsidR="006F2AA9" w:rsidRDefault="00DD2E61" w:rsidP="006F2AA9">
      <w:pPr>
        <w:pStyle w:val="af1"/>
        <w:spacing w:beforeLines="50" w:before="120" w:afterLines="50" w:after="120" w:line="360" w:lineRule="exact"/>
        <w:ind w:firstLineChars="0" w:firstLine="0"/>
      </w:pPr>
      <w:r>
        <w:rPr>
          <w:rFonts w:hint="eastAsia"/>
        </w:rPr>
        <w:t>5</w:t>
      </w:r>
      <w:r w:rsidR="006F2AA9">
        <w:rPr>
          <w:rFonts w:hint="eastAsia"/>
        </w:rPr>
        <w:t>.2 病理组学    pathomics</w:t>
      </w:r>
    </w:p>
    <w:p w14:paraId="4284705E" w14:textId="77777777" w:rsidR="006F2AA9" w:rsidRDefault="006F2AA9" w:rsidP="006F2AA9">
      <w:pPr>
        <w:pStyle w:val="af1"/>
        <w:spacing w:line="360" w:lineRule="exact"/>
        <w:ind w:firstLine="420"/>
      </w:pPr>
      <w:r>
        <w:rPr>
          <w:rFonts w:hint="eastAsia"/>
        </w:rPr>
        <w:t>定义：</w:t>
      </w:r>
      <w:r w:rsidRPr="00AC01DF">
        <w:rPr>
          <w:rFonts w:hint="eastAsia"/>
        </w:rPr>
        <w:t>从数字化病理图像中系统提取、量化和分析多尺度形态学特征，以表征疾病状态或生物学特征的方法</w:t>
      </w:r>
      <w:r>
        <w:rPr>
          <w:rFonts w:hint="eastAsia"/>
        </w:rPr>
        <w:t>。</w:t>
      </w:r>
    </w:p>
    <w:p w14:paraId="066924B0" w14:textId="6B5C78E4" w:rsidR="006310F4" w:rsidRDefault="00DD2E61" w:rsidP="006310F4">
      <w:pPr>
        <w:pStyle w:val="af1"/>
        <w:spacing w:beforeLines="50" w:before="120" w:afterLines="50" w:after="120" w:line="360" w:lineRule="exact"/>
        <w:ind w:firstLineChars="0" w:firstLine="0"/>
      </w:pPr>
      <w:r>
        <w:rPr>
          <w:rFonts w:hint="eastAsia"/>
        </w:rPr>
        <w:t>5</w:t>
      </w:r>
      <w:r w:rsidR="004548E3">
        <w:rPr>
          <w:rFonts w:hint="eastAsia"/>
        </w:rPr>
        <w:t>.</w:t>
      </w:r>
      <w:r w:rsidR="006F2AA9">
        <w:rPr>
          <w:rFonts w:hint="eastAsia"/>
        </w:rPr>
        <w:t>3</w:t>
      </w:r>
      <w:r w:rsidR="004548E3">
        <w:rPr>
          <w:rFonts w:hint="eastAsia"/>
        </w:rPr>
        <w:t xml:space="preserve"> </w:t>
      </w:r>
      <w:r w:rsidR="006310F4">
        <w:rPr>
          <w:rFonts w:hint="eastAsia"/>
        </w:rPr>
        <w:t>感兴趣区域    region of interest（ROI）</w:t>
      </w:r>
    </w:p>
    <w:p w14:paraId="25D28DD8" w14:textId="128E69A0" w:rsidR="00E750EB" w:rsidRDefault="00DD2E61" w:rsidP="004548E3">
      <w:pPr>
        <w:pStyle w:val="af1"/>
        <w:spacing w:beforeLines="50" w:before="120" w:afterLines="50" w:after="120" w:line="360" w:lineRule="exact"/>
        <w:ind w:firstLineChars="0" w:firstLine="0"/>
      </w:pPr>
      <w:r>
        <w:rPr>
          <w:rFonts w:hint="eastAsia"/>
        </w:rPr>
        <w:t>5</w:t>
      </w:r>
      <w:r w:rsidR="00E750EB">
        <w:rPr>
          <w:rFonts w:hint="eastAsia"/>
        </w:rPr>
        <w:t>.</w:t>
      </w:r>
      <w:r w:rsidR="006F2AA9">
        <w:rPr>
          <w:rFonts w:hint="eastAsia"/>
        </w:rPr>
        <w:t>4</w:t>
      </w:r>
      <w:r w:rsidR="00E750EB">
        <w:rPr>
          <w:rFonts w:hint="eastAsia"/>
        </w:rPr>
        <w:t xml:space="preserve"> </w:t>
      </w:r>
      <w:r w:rsidR="00D178E8" w:rsidRPr="00780147">
        <w:rPr>
          <w:rFonts w:hint="eastAsia"/>
        </w:rPr>
        <w:t>AI</w:t>
      </w:r>
      <w:r w:rsidR="00E750EB" w:rsidRPr="00780147">
        <w:rPr>
          <w:rFonts w:hint="eastAsia"/>
        </w:rPr>
        <w:t>辅助的</w:t>
      </w:r>
      <w:r w:rsidR="008C4419">
        <w:rPr>
          <w:rFonts w:hint="eastAsia"/>
        </w:rPr>
        <w:t>OPMD</w:t>
      </w:r>
      <w:r w:rsidR="0075331D">
        <w:rPr>
          <w:rFonts w:hint="eastAsia"/>
        </w:rPr>
        <w:t>s</w:t>
      </w:r>
      <w:r w:rsidR="00312AAD" w:rsidRPr="00780147">
        <w:rPr>
          <w:rFonts w:hint="eastAsia"/>
        </w:rPr>
        <w:t>恶性转化</w:t>
      </w:r>
      <w:r w:rsidR="00E750EB" w:rsidRPr="00780147">
        <w:rPr>
          <w:rFonts w:hint="eastAsia"/>
        </w:rPr>
        <w:t xml:space="preserve">风险预测    </w:t>
      </w:r>
      <w:r w:rsidR="00D178E8" w:rsidRPr="00780147">
        <w:rPr>
          <w:rFonts w:hint="eastAsia"/>
        </w:rPr>
        <w:t>AI</w:t>
      </w:r>
      <w:r w:rsidR="00E750EB" w:rsidRPr="00780147">
        <w:rPr>
          <w:rFonts w:hint="eastAsia"/>
        </w:rPr>
        <w:t>-assisted malignant transformation risk</w:t>
      </w:r>
      <w:r w:rsidR="00E750EB">
        <w:rPr>
          <w:rFonts w:hint="eastAsia"/>
        </w:rPr>
        <w:t xml:space="preserve"> prediction of </w:t>
      </w:r>
      <w:r w:rsidR="008C4419">
        <w:rPr>
          <w:rFonts w:hint="eastAsia"/>
        </w:rPr>
        <w:t>OPMD</w:t>
      </w:r>
      <w:r w:rsidR="0075331D">
        <w:rPr>
          <w:rFonts w:hint="eastAsia"/>
        </w:rPr>
        <w:t>s</w:t>
      </w:r>
    </w:p>
    <w:p w14:paraId="44DDEF52" w14:textId="7429DEBF" w:rsidR="004548E3" w:rsidRDefault="00DD2E61" w:rsidP="004548E3">
      <w:pPr>
        <w:pStyle w:val="af1"/>
        <w:spacing w:beforeLines="50" w:before="120" w:afterLines="50" w:after="120" w:line="360" w:lineRule="exact"/>
        <w:ind w:firstLineChars="0" w:firstLine="0"/>
      </w:pPr>
      <w:r>
        <w:rPr>
          <w:rFonts w:hint="eastAsia"/>
        </w:rPr>
        <w:t>5</w:t>
      </w:r>
      <w:r w:rsidR="004548E3">
        <w:rPr>
          <w:rFonts w:hint="eastAsia"/>
        </w:rPr>
        <w:t>.</w:t>
      </w:r>
      <w:r w:rsidR="006F2AA9">
        <w:rPr>
          <w:rFonts w:hint="eastAsia"/>
        </w:rPr>
        <w:t>5</w:t>
      </w:r>
      <w:r w:rsidR="004548E3">
        <w:rPr>
          <w:rFonts w:hint="eastAsia"/>
        </w:rPr>
        <w:t xml:space="preserve"> </w:t>
      </w:r>
      <w:r w:rsidR="00780147">
        <w:rPr>
          <w:rFonts w:hint="eastAsia"/>
        </w:rPr>
        <w:t>AI</w:t>
      </w:r>
      <w:r w:rsidR="004548E3">
        <w:rPr>
          <w:rFonts w:hint="eastAsia"/>
        </w:rPr>
        <w:t>辅助的</w:t>
      </w:r>
      <w:r w:rsidR="008C4419">
        <w:rPr>
          <w:rFonts w:hint="eastAsia"/>
        </w:rPr>
        <w:t>OED</w:t>
      </w:r>
      <w:r w:rsidR="004548E3">
        <w:rPr>
          <w:rFonts w:hint="eastAsia"/>
        </w:rPr>
        <w:t xml:space="preserve">分级    </w:t>
      </w:r>
      <w:r w:rsidR="00780147" w:rsidRPr="00780147">
        <w:rPr>
          <w:rFonts w:hint="eastAsia"/>
        </w:rPr>
        <w:t>AI</w:t>
      </w:r>
      <w:r w:rsidR="004548E3">
        <w:rPr>
          <w:rFonts w:hint="eastAsia"/>
        </w:rPr>
        <w:t xml:space="preserve">-assisted </w:t>
      </w:r>
      <w:r w:rsidR="008C4419">
        <w:rPr>
          <w:rFonts w:hint="eastAsia"/>
        </w:rPr>
        <w:t>OED</w:t>
      </w:r>
      <w:r w:rsidR="004548E3">
        <w:rPr>
          <w:rFonts w:hint="eastAsia"/>
        </w:rPr>
        <w:t xml:space="preserve"> grading</w:t>
      </w:r>
    </w:p>
    <w:p w14:paraId="6B1F7DBF" w14:textId="6417E0D4" w:rsidR="006310F4" w:rsidRDefault="00DD2E61" w:rsidP="006310F4">
      <w:pPr>
        <w:pStyle w:val="af1"/>
        <w:spacing w:beforeLines="50" w:before="120" w:afterLines="50" w:after="120" w:line="360" w:lineRule="exact"/>
        <w:ind w:firstLineChars="0" w:firstLine="0"/>
      </w:pPr>
      <w:r>
        <w:rPr>
          <w:rFonts w:hint="eastAsia"/>
        </w:rPr>
        <w:t>5</w:t>
      </w:r>
      <w:r w:rsidR="004548E3">
        <w:rPr>
          <w:rFonts w:hint="eastAsia"/>
        </w:rPr>
        <w:t>.</w:t>
      </w:r>
      <w:r w:rsidR="006F2AA9">
        <w:rPr>
          <w:rFonts w:hint="eastAsia"/>
        </w:rPr>
        <w:t>6</w:t>
      </w:r>
      <w:r w:rsidR="004548E3">
        <w:rPr>
          <w:rFonts w:hint="eastAsia"/>
        </w:rPr>
        <w:t xml:space="preserve"> </w:t>
      </w:r>
      <w:r w:rsidR="008C4419">
        <w:rPr>
          <w:rFonts w:hint="eastAsia"/>
        </w:rPr>
        <w:t>OPMD</w:t>
      </w:r>
      <w:r w:rsidR="0075331D">
        <w:rPr>
          <w:rFonts w:hint="eastAsia"/>
        </w:rPr>
        <w:t>s</w:t>
      </w:r>
      <w:r w:rsidR="00312AAD" w:rsidRPr="00780147">
        <w:rPr>
          <w:rFonts w:hint="eastAsia"/>
        </w:rPr>
        <w:t>恶性转化</w:t>
      </w:r>
      <w:r w:rsidR="006310F4">
        <w:rPr>
          <w:rFonts w:hint="eastAsia"/>
        </w:rPr>
        <w:t xml:space="preserve">区域标注    malignant transformation-related annotation of </w:t>
      </w:r>
      <w:r w:rsidR="008C4419">
        <w:rPr>
          <w:rFonts w:hint="eastAsia"/>
        </w:rPr>
        <w:t>OPMD</w:t>
      </w:r>
      <w:r w:rsidR="0075331D">
        <w:rPr>
          <w:rFonts w:hint="eastAsia"/>
        </w:rPr>
        <w:t>s</w:t>
      </w:r>
    </w:p>
    <w:p w14:paraId="704BC891" w14:textId="73882B9D" w:rsidR="004548E3" w:rsidRDefault="00DD2E61" w:rsidP="004548E3">
      <w:pPr>
        <w:pStyle w:val="af1"/>
        <w:spacing w:beforeLines="50" w:before="120" w:afterLines="50" w:after="120" w:line="360" w:lineRule="exact"/>
        <w:ind w:firstLineChars="0" w:firstLine="0"/>
      </w:pPr>
      <w:r>
        <w:rPr>
          <w:rFonts w:hint="eastAsia"/>
        </w:rPr>
        <w:t>5</w:t>
      </w:r>
      <w:r w:rsidR="004548E3">
        <w:rPr>
          <w:rFonts w:hint="eastAsia"/>
        </w:rPr>
        <w:t>.</w:t>
      </w:r>
      <w:r w:rsidR="006F2AA9">
        <w:rPr>
          <w:rFonts w:hint="eastAsia"/>
        </w:rPr>
        <w:t>7</w:t>
      </w:r>
      <w:r w:rsidR="004548E3">
        <w:rPr>
          <w:rFonts w:hint="eastAsia"/>
        </w:rPr>
        <w:t xml:space="preserve"> </w:t>
      </w:r>
      <w:r w:rsidR="008C4419">
        <w:rPr>
          <w:rFonts w:hint="eastAsia"/>
        </w:rPr>
        <w:t>OPMD</w:t>
      </w:r>
      <w:r w:rsidR="0075331D">
        <w:rPr>
          <w:rFonts w:hint="eastAsia"/>
        </w:rPr>
        <w:t>s</w:t>
      </w:r>
      <w:r w:rsidR="004548E3" w:rsidRPr="00A83FB9">
        <w:t>病理图像标注层级</w:t>
      </w:r>
      <w:r w:rsidR="004548E3" w:rsidRPr="00A83FB9">
        <w:rPr>
          <w:rFonts w:hint="eastAsia"/>
        </w:rPr>
        <w:t xml:space="preserve">    </w:t>
      </w:r>
      <w:r w:rsidR="004548E3" w:rsidRPr="00A83FB9">
        <w:t>hierarchy of pathology image annotation</w:t>
      </w:r>
      <w:r w:rsidR="004548E3">
        <w:rPr>
          <w:rFonts w:hint="eastAsia"/>
        </w:rPr>
        <w:t xml:space="preserve"> of </w:t>
      </w:r>
      <w:r w:rsidR="008C4419">
        <w:rPr>
          <w:rFonts w:hint="eastAsia"/>
        </w:rPr>
        <w:t>OPMD</w:t>
      </w:r>
      <w:r w:rsidR="0075331D">
        <w:rPr>
          <w:rFonts w:hint="eastAsia"/>
        </w:rPr>
        <w:t>s</w:t>
      </w:r>
    </w:p>
    <w:p w14:paraId="446EA0CF" w14:textId="328A2364" w:rsidR="004548E3" w:rsidRDefault="00DD2E61" w:rsidP="004548E3">
      <w:pPr>
        <w:pStyle w:val="af1"/>
        <w:spacing w:beforeLines="50" w:before="120" w:afterLines="50" w:after="120" w:line="360" w:lineRule="exact"/>
        <w:ind w:firstLineChars="0" w:firstLine="0"/>
      </w:pPr>
      <w:r>
        <w:rPr>
          <w:rFonts w:hint="eastAsia"/>
        </w:rPr>
        <w:t>5</w:t>
      </w:r>
      <w:r w:rsidR="004548E3">
        <w:rPr>
          <w:rFonts w:hint="eastAsia"/>
        </w:rPr>
        <w:t>.</w:t>
      </w:r>
      <w:r w:rsidR="006F2AA9">
        <w:rPr>
          <w:rFonts w:hint="eastAsia"/>
        </w:rPr>
        <w:t>8</w:t>
      </w:r>
      <w:r w:rsidR="004548E3">
        <w:rPr>
          <w:rFonts w:hint="eastAsia"/>
        </w:rPr>
        <w:t xml:space="preserve"> </w:t>
      </w:r>
      <w:r w:rsidR="008C4419">
        <w:rPr>
          <w:rFonts w:hint="eastAsia"/>
        </w:rPr>
        <w:t>OPMD</w:t>
      </w:r>
      <w:r w:rsidR="0075331D">
        <w:rPr>
          <w:rFonts w:hint="eastAsia"/>
        </w:rPr>
        <w:t>s</w:t>
      </w:r>
      <w:r w:rsidR="004548E3">
        <w:rPr>
          <w:rFonts w:hint="eastAsia"/>
        </w:rPr>
        <w:t xml:space="preserve">病理图像分类    pathology image classification of </w:t>
      </w:r>
      <w:r w:rsidR="008C4419">
        <w:rPr>
          <w:rFonts w:hint="eastAsia"/>
        </w:rPr>
        <w:t>OPMD</w:t>
      </w:r>
      <w:r w:rsidR="0075331D">
        <w:rPr>
          <w:rFonts w:hint="eastAsia"/>
        </w:rPr>
        <w:t>s</w:t>
      </w:r>
    </w:p>
    <w:p w14:paraId="36E138F1" w14:textId="5AB3F9A6" w:rsidR="006310F4" w:rsidRDefault="00DD2E61" w:rsidP="006310F4">
      <w:pPr>
        <w:pStyle w:val="af1"/>
        <w:spacing w:beforeLines="50" w:before="120" w:afterLines="50" w:after="120" w:line="360" w:lineRule="exact"/>
        <w:ind w:firstLineChars="0" w:firstLine="0"/>
      </w:pPr>
      <w:r>
        <w:rPr>
          <w:rFonts w:hint="eastAsia"/>
        </w:rPr>
        <w:t>5</w:t>
      </w:r>
      <w:r w:rsidR="004548E3">
        <w:rPr>
          <w:rFonts w:hint="eastAsia"/>
        </w:rPr>
        <w:t>.</w:t>
      </w:r>
      <w:r w:rsidR="006F2AA9">
        <w:rPr>
          <w:rFonts w:hint="eastAsia"/>
        </w:rPr>
        <w:t>9</w:t>
      </w:r>
      <w:r w:rsidR="004548E3">
        <w:rPr>
          <w:rFonts w:hint="eastAsia"/>
        </w:rPr>
        <w:t xml:space="preserve"> </w:t>
      </w:r>
      <w:r w:rsidR="008C4419">
        <w:rPr>
          <w:rFonts w:hint="eastAsia"/>
        </w:rPr>
        <w:t>OED</w:t>
      </w:r>
      <w:r w:rsidR="006310F4">
        <w:rPr>
          <w:rFonts w:hint="eastAsia"/>
        </w:rPr>
        <w:t>病理特征标注    pathological feature annotation</w:t>
      </w:r>
      <w:r w:rsidR="006310F4" w:rsidRPr="006310F4">
        <w:rPr>
          <w:rFonts w:hint="eastAsia"/>
        </w:rPr>
        <w:t xml:space="preserve"> </w:t>
      </w:r>
      <w:r w:rsidR="006310F4">
        <w:rPr>
          <w:rFonts w:hint="eastAsia"/>
        </w:rPr>
        <w:t xml:space="preserve">of </w:t>
      </w:r>
      <w:r w:rsidR="008C4419">
        <w:rPr>
          <w:rFonts w:hint="eastAsia"/>
        </w:rPr>
        <w:t>OED</w:t>
      </w:r>
    </w:p>
    <w:p w14:paraId="00542ECE" w14:textId="70AE5748" w:rsidR="004548E3" w:rsidRDefault="00DD2E61" w:rsidP="004548E3">
      <w:pPr>
        <w:pStyle w:val="af1"/>
        <w:spacing w:beforeLines="50" w:before="120" w:afterLines="50" w:after="120" w:line="360" w:lineRule="exact"/>
        <w:ind w:firstLineChars="0" w:firstLine="0"/>
      </w:pPr>
      <w:r>
        <w:rPr>
          <w:rFonts w:hint="eastAsia"/>
        </w:rPr>
        <w:lastRenderedPageBreak/>
        <w:t>5</w:t>
      </w:r>
      <w:r w:rsidR="004548E3">
        <w:rPr>
          <w:rFonts w:hint="eastAsia"/>
        </w:rPr>
        <w:t>.</w:t>
      </w:r>
      <w:r w:rsidR="008C4419">
        <w:rPr>
          <w:rFonts w:hint="eastAsia"/>
        </w:rPr>
        <w:t>1</w:t>
      </w:r>
      <w:r w:rsidR="006F2AA9">
        <w:rPr>
          <w:rFonts w:hint="eastAsia"/>
        </w:rPr>
        <w:t>0</w:t>
      </w:r>
      <w:r w:rsidR="004548E3">
        <w:rPr>
          <w:rFonts w:hint="eastAsia"/>
        </w:rPr>
        <w:t xml:space="preserve"> </w:t>
      </w:r>
      <w:r w:rsidR="008C4419">
        <w:rPr>
          <w:rFonts w:hint="eastAsia"/>
        </w:rPr>
        <w:t>OED</w:t>
      </w:r>
      <w:r w:rsidR="004548E3">
        <w:rPr>
          <w:rFonts w:hint="eastAsia"/>
        </w:rPr>
        <w:t>病理特征提取    pathological feature extraction</w:t>
      </w:r>
      <w:r w:rsidR="004548E3" w:rsidRPr="006310F4">
        <w:rPr>
          <w:rFonts w:hint="eastAsia"/>
        </w:rPr>
        <w:t xml:space="preserve"> </w:t>
      </w:r>
      <w:r w:rsidR="004548E3">
        <w:rPr>
          <w:rFonts w:hint="eastAsia"/>
        </w:rPr>
        <w:t xml:space="preserve">of </w:t>
      </w:r>
      <w:r w:rsidR="008C4419">
        <w:rPr>
          <w:rFonts w:hint="eastAsia"/>
        </w:rPr>
        <w:t>OED</w:t>
      </w:r>
    </w:p>
    <w:p w14:paraId="4AEB5BB4" w14:textId="0F2F3655" w:rsidR="006310F4" w:rsidRDefault="00DD2E61" w:rsidP="006310F4">
      <w:pPr>
        <w:pStyle w:val="af1"/>
        <w:spacing w:beforeLines="50" w:before="120" w:afterLines="50" w:after="120" w:line="360" w:lineRule="exact"/>
        <w:ind w:firstLineChars="0" w:firstLine="0"/>
      </w:pPr>
      <w:r>
        <w:rPr>
          <w:rFonts w:hint="eastAsia"/>
        </w:rPr>
        <w:t>5</w:t>
      </w:r>
      <w:r w:rsidR="004548E3">
        <w:rPr>
          <w:rFonts w:hint="eastAsia"/>
        </w:rPr>
        <w:t>.</w:t>
      </w:r>
      <w:r w:rsidR="008C4419">
        <w:rPr>
          <w:rFonts w:hint="eastAsia"/>
        </w:rPr>
        <w:t>1</w:t>
      </w:r>
      <w:r w:rsidR="006F2AA9">
        <w:rPr>
          <w:rFonts w:hint="eastAsia"/>
        </w:rPr>
        <w:t>1</w:t>
      </w:r>
      <w:r w:rsidR="004548E3">
        <w:rPr>
          <w:rFonts w:hint="eastAsia"/>
        </w:rPr>
        <w:t xml:space="preserve"> </w:t>
      </w:r>
      <w:r w:rsidR="008C4419">
        <w:rPr>
          <w:rFonts w:hint="eastAsia"/>
        </w:rPr>
        <w:t>OED</w:t>
      </w:r>
      <w:r w:rsidR="006310F4">
        <w:rPr>
          <w:rFonts w:hint="eastAsia"/>
        </w:rPr>
        <w:t xml:space="preserve">病理图像标注    pathology image annotation of </w:t>
      </w:r>
      <w:r w:rsidR="008C4419">
        <w:rPr>
          <w:rFonts w:hint="eastAsia"/>
        </w:rPr>
        <w:t>OED</w:t>
      </w:r>
    </w:p>
    <w:p w14:paraId="22905E9D" w14:textId="4C013E0E" w:rsidR="006F2AA9" w:rsidRDefault="00DD2E61" w:rsidP="00AC01DF">
      <w:pPr>
        <w:pStyle w:val="af1"/>
        <w:spacing w:beforeLines="50" w:before="120" w:afterLines="50" w:after="120" w:line="360" w:lineRule="exact"/>
        <w:ind w:firstLineChars="0" w:firstLine="0"/>
      </w:pPr>
      <w:r>
        <w:rPr>
          <w:rFonts w:hint="eastAsia"/>
        </w:rPr>
        <w:t>5</w:t>
      </w:r>
      <w:r w:rsidR="004548E3">
        <w:rPr>
          <w:rFonts w:hint="eastAsia"/>
        </w:rPr>
        <w:t>.</w:t>
      </w:r>
      <w:r w:rsidR="008C4419">
        <w:rPr>
          <w:rFonts w:hint="eastAsia"/>
        </w:rPr>
        <w:t>1</w:t>
      </w:r>
      <w:r w:rsidR="006F2AA9">
        <w:rPr>
          <w:rFonts w:hint="eastAsia"/>
        </w:rPr>
        <w:t>2</w:t>
      </w:r>
      <w:r w:rsidR="004548E3">
        <w:rPr>
          <w:rFonts w:hint="eastAsia"/>
        </w:rPr>
        <w:t xml:space="preserve"> </w:t>
      </w:r>
      <w:r w:rsidR="008C4419">
        <w:rPr>
          <w:rFonts w:hint="eastAsia"/>
        </w:rPr>
        <w:t>OED</w:t>
      </w:r>
      <w:r w:rsidR="004548E3">
        <w:rPr>
          <w:rFonts w:hint="eastAsia"/>
        </w:rPr>
        <w:t>病理图像分割    pathology image segmentation</w:t>
      </w:r>
      <w:r w:rsidR="004548E3" w:rsidRPr="006310F4">
        <w:rPr>
          <w:rFonts w:hint="eastAsia"/>
        </w:rPr>
        <w:t xml:space="preserve"> </w:t>
      </w:r>
      <w:r w:rsidR="004548E3">
        <w:rPr>
          <w:rFonts w:hint="eastAsia"/>
        </w:rPr>
        <w:t xml:space="preserve">of </w:t>
      </w:r>
      <w:r w:rsidR="008C4419">
        <w:rPr>
          <w:rFonts w:hint="eastAsia"/>
        </w:rPr>
        <w:t>OED</w:t>
      </w:r>
      <w:bookmarkEnd w:id="19"/>
      <w:bookmarkEnd w:id="20"/>
    </w:p>
    <w:p w14:paraId="3C6181B2" w14:textId="03F04F41" w:rsidR="006F2AA9" w:rsidRDefault="00DD2E61" w:rsidP="006F2AA9">
      <w:pPr>
        <w:pStyle w:val="af1"/>
        <w:spacing w:beforeLines="50" w:before="120" w:afterLines="50" w:after="120" w:line="360" w:lineRule="exact"/>
        <w:ind w:firstLineChars="0" w:firstLine="0"/>
      </w:pPr>
      <w:r>
        <w:rPr>
          <w:rFonts w:hint="eastAsia"/>
        </w:rPr>
        <w:t>5</w:t>
      </w:r>
      <w:r w:rsidR="006F2AA9">
        <w:rPr>
          <w:rFonts w:hint="eastAsia"/>
        </w:rPr>
        <w:t>.13 全视野数字化切片    whole-slide image（WSI）</w:t>
      </w:r>
    </w:p>
    <w:p w14:paraId="03B9551F" w14:textId="77777777" w:rsidR="006F2AA9" w:rsidRDefault="006F2AA9" w:rsidP="006F2AA9">
      <w:pPr>
        <w:pStyle w:val="af1"/>
        <w:spacing w:line="360" w:lineRule="exact"/>
        <w:ind w:firstLine="420"/>
      </w:pPr>
      <w:r>
        <w:rPr>
          <w:rFonts w:hint="eastAsia"/>
        </w:rPr>
        <w:t>定义：</w:t>
      </w:r>
      <w:r w:rsidRPr="00A83FB9">
        <w:t>通过数字切片扫描设备对整张组织切片进行高分辨率数字化采集形成的病理图像</w:t>
      </w:r>
      <w:r>
        <w:rPr>
          <w:rFonts w:hint="eastAsia"/>
        </w:rPr>
        <w:t>。</w:t>
      </w:r>
    </w:p>
    <w:p w14:paraId="79A4A52C" w14:textId="37E7B015" w:rsidR="006F2AA9" w:rsidRDefault="00DD2E61" w:rsidP="006F2AA9">
      <w:pPr>
        <w:pStyle w:val="af1"/>
        <w:adjustRightInd w:val="0"/>
        <w:snapToGrid w:val="0"/>
        <w:spacing w:beforeLines="50" w:before="120" w:afterLines="50" w:after="120" w:line="360" w:lineRule="exact"/>
        <w:ind w:firstLineChars="0" w:firstLine="0"/>
      </w:pPr>
      <w:r>
        <w:rPr>
          <w:rFonts w:hint="eastAsia"/>
        </w:rPr>
        <w:t>5</w:t>
      </w:r>
      <w:r w:rsidR="006F2AA9">
        <w:rPr>
          <w:rFonts w:hint="eastAsia"/>
        </w:rPr>
        <w:t>.14 数字化口腔病理    digital oral pathology</w:t>
      </w:r>
    </w:p>
    <w:p w14:paraId="7ADC1A4A" w14:textId="6AD3DC3C" w:rsidR="006F2AA9" w:rsidRPr="00C30E05" w:rsidRDefault="006F2AA9" w:rsidP="00AC01DF">
      <w:pPr>
        <w:pStyle w:val="af1"/>
        <w:spacing w:beforeLines="50" w:before="120" w:afterLines="50" w:after="120" w:line="360" w:lineRule="exact"/>
        <w:ind w:firstLineChars="0" w:firstLine="0"/>
        <w:sectPr w:rsidR="006F2AA9" w:rsidRPr="00C30E05">
          <w:footerReference w:type="default" r:id="rId16"/>
          <w:pgSz w:w="11906" w:h="16838"/>
          <w:pgMar w:top="1440" w:right="1797" w:bottom="1440" w:left="1797" w:header="851" w:footer="992" w:gutter="0"/>
          <w:pgNumType w:start="1"/>
          <w:cols w:space="425"/>
          <w:docGrid w:linePitch="312"/>
        </w:sectPr>
      </w:pPr>
    </w:p>
    <w:p w14:paraId="10ACB769" w14:textId="5F3DC3DD" w:rsidR="00EE775B" w:rsidRDefault="0016753A">
      <w:pPr>
        <w:pStyle w:val="a0"/>
        <w:spacing w:before="0" w:after="120"/>
        <w:rPr>
          <w:b/>
          <w:bCs/>
        </w:rPr>
      </w:pPr>
      <w:bookmarkStart w:id="26" w:name="_Toc509933873"/>
      <w:bookmarkStart w:id="27" w:name="_Toc510534552"/>
      <w:bookmarkStart w:id="28" w:name="_Toc242633008"/>
      <w:r>
        <w:rPr>
          <w:rFonts w:hint="eastAsia"/>
          <w:b/>
          <w:bCs/>
        </w:rPr>
        <w:lastRenderedPageBreak/>
        <w:t>参 考 文 献</w:t>
      </w:r>
      <w:bookmarkEnd w:id="26"/>
      <w:bookmarkEnd w:id="27"/>
      <w:bookmarkEnd w:id="28"/>
    </w:p>
    <w:p w14:paraId="3EEDC64E" w14:textId="77777777" w:rsidR="00EE775B" w:rsidRDefault="00EE775B">
      <w:pPr>
        <w:snapToGrid w:val="0"/>
        <w:spacing w:line="360" w:lineRule="exact"/>
        <w:ind w:firstLineChars="200" w:firstLine="420"/>
        <w:jc w:val="left"/>
        <w:rPr>
          <w:rFonts w:ascii="宋体" w:eastAsia="宋体" w:hAnsi="宋体"/>
          <w:szCs w:val="21"/>
        </w:rPr>
      </w:pPr>
    </w:p>
    <w:p w14:paraId="10CB0E6F" w14:textId="777A1D8D" w:rsidR="004D1042" w:rsidRDefault="004D1042" w:rsidP="00091ACF">
      <w:pPr>
        <w:pStyle w:val="af4"/>
        <w:numPr>
          <w:ilvl w:val="0"/>
          <w:numId w:val="3"/>
        </w:numPr>
        <w:snapToGrid w:val="0"/>
        <w:spacing w:line="360" w:lineRule="exact"/>
        <w:ind w:firstLineChars="0"/>
        <w:rPr>
          <w:rFonts w:ascii="Times New Roman" w:eastAsia="宋体" w:hAnsi="Times New Roman" w:cs="Times New Roman"/>
          <w:szCs w:val="21"/>
        </w:rPr>
      </w:pPr>
      <w:r w:rsidRPr="004D1042">
        <w:rPr>
          <w:rFonts w:ascii="Times New Roman" w:eastAsia="宋体" w:hAnsi="Times New Roman" w:cs="Times New Roman"/>
          <w:szCs w:val="21"/>
        </w:rPr>
        <w:t>WHO Classification of Tumours Editorial Board. Head and neck tumours. Lyon (France): International Agency for Research on Cancer; 2022. (WHO classification of tumours series, 5th ed.; vol. 9).</w:t>
      </w:r>
    </w:p>
    <w:p w14:paraId="38240C0D" w14:textId="64E8AC0A" w:rsidR="00D41809" w:rsidRPr="004D1042" w:rsidRDefault="00F91D8A" w:rsidP="00091ACF">
      <w:pPr>
        <w:pStyle w:val="af4"/>
        <w:numPr>
          <w:ilvl w:val="0"/>
          <w:numId w:val="3"/>
        </w:numPr>
        <w:snapToGrid w:val="0"/>
        <w:spacing w:line="360" w:lineRule="exact"/>
        <w:ind w:firstLineChars="0"/>
        <w:rPr>
          <w:rFonts w:ascii="Times New Roman" w:eastAsia="宋体" w:hAnsi="Times New Roman" w:cs="Times New Roman"/>
          <w:szCs w:val="21"/>
        </w:rPr>
      </w:pPr>
      <w:r w:rsidRPr="00F91D8A">
        <w:rPr>
          <w:rFonts w:ascii="Times New Roman" w:eastAsia="宋体" w:hAnsi="Times New Roman" w:cs="Times New Roman"/>
          <w:szCs w:val="21"/>
        </w:rPr>
        <w:t>Warnakulasuriya S, Kujan O, Aguirre-Urizar JM, Bagan JV, González-Moles MÁ, Kerr AR, Lodi G, Mello FW, Monteiro L, Ogden GR, Sloan P, Johnson NW. Oral potentially malignant disorders: A consensus report from an international seminar on nomenclature and classification, convened by the WHO Collaborating Centre for Oral Cancer. Oral Dis. 2021;27(8):1862-1880.</w:t>
      </w:r>
    </w:p>
    <w:p w14:paraId="58F565CE" w14:textId="0E7C907A" w:rsidR="004D1042" w:rsidRPr="004D1042" w:rsidRDefault="00F45E7A" w:rsidP="00091ACF">
      <w:pPr>
        <w:pStyle w:val="af4"/>
        <w:numPr>
          <w:ilvl w:val="0"/>
          <w:numId w:val="3"/>
        </w:numPr>
        <w:snapToGrid w:val="0"/>
        <w:spacing w:line="360" w:lineRule="exact"/>
        <w:ind w:firstLineChars="0"/>
        <w:rPr>
          <w:rFonts w:ascii="Times New Roman" w:eastAsia="宋体" w:hAnsi="Times New Roman" w:cs="Times New Roman"/>
          <w:szCs w:val="21"/>
        </w:rPr>
      </w:pPr>
      <w:r w:rsidRPr="00F45E7A">
        <w:rPr>
          <w:rFonts w:ascii="Times New Roman" w:eastAsia="宋体" w:hAnsi="Times New Roman" w:cs="Times New Roman"/>
          <w:szCs w:val="21"/>
        </w:rPr>
        <w:t>Cai X, Li L, Yu F, Guo R, Zhou X, Zhang F, Zhang H, Zhang J, Li T</w:t>
      </w:r>
      <w:r w:rsidR="004D1042" w:rsidRPr="004D1042">
        <w:rPr>
          <w:rFonts w:ascii="Times New Roman" w:eastAsia="宋体" w:hAnsi="Times New Roman" w:cs="Times New Roman"/>
          <w:szCs w:val="21"/>
        </w:rPr>
        <w:t>. Development of a Pathomics-Based Model for the Prediction of Malignant Transformation in Oral Leukoplakia. Lab Invest. 2023;103(8):100173.</w:t>
      </w:r>
    </w:p>
    <w:p w14:paraId="594F737D" w14:textId="189C5258" w:rsidR="004D1042" w:rsidRPr="004D1042" w:rsidRDefault="002C1C56" w:rsidP="00091ACF">
      <w:pPr>
        <w:pStyle w:val="af4"/>
        <w:numPr>
          <w:ilvl w:val="0"/>
          <w:numId w:val="3"/>
        </w:numPr>
        <w:snapToGrid w:val="0"/>
        <w:spacing w:line="360" w:lineRule="exact"/>
        <w:ind w:firstLineChars="0"/>
        <w:rPr>
          <w:rFonts w:ascii="Times New Roman" w:eastAsia="宋体" w:hAnsi="Times New Roman" w:cs="Times New Roman"/>
          <w:szCs w:val="21"/>
        </w:rPr>
      </w:pPr>
      <w:r w:rsidRPr="002C1C56">
        <w:rPr>
          <w:rFonts w:ascii="Times New Roman" w:eastAsia="宋体" w:hAnsi="Times New Roman" w:cs="Times New Roman"/>
          <w:szCs w:val="21"/>
        </w:rPr>
        <w:t>Cai X, Zhang J, Li L, Liu L, Tang M, Zhou X, Peng C, Li X, Chen X, Xu M, Zhang H, Wang J, Huang Y, Li T</w:t>
      </w:r>
      <w:r w:rsidR="004D1042" w:rsidRPr="004D1042">
        <w:rPr>
          <w:rFonts w:ascii="Times New Roman" w:eastAsia="宋体" w:hAnsi="Times New Roman" w:cs="Times New Roman"/>
          <w:szCs w:val="21"/>
        </w:rPr>
        <w:t>. Copy Number Alterations Predict Development of OSCC from Oral Leukoplakia. J Dent Res. 2024;103(2):138-146.</w:t>
      </w:r>
    </w:p>
    <w:p w14:paraId="580E7294" w14:textId="396FA962" w:rsidR="004D1042" w:rsidRDefault="00033878" w:rsidP="00091ACF">
      <w:pPr>
        <w:pStyle w:val="af4"/>
        <w:numPr>
          <w:ilvl w:val="0"/>
          <w:numId w:val="3"/>
        </w:numPr>
        <w:snapToGrid w:val="0"/>
        <w:spacing w:line="360" w:lineRule="exact"/>
        <w:ind w:firstLineChars="0"/>
        <w:rPr>
          <w:rFonts w:ascii="Times New Roman" w:eastAsia="宋体" w:hAnsi="Times New Roman" w:cs="Times New Roman"/>
          <w:szCs w:val="21"/>
        </w:rPr>
      </w:pPr>
      <w:r w:rsidRPr="00033878">
        <w:rPr>
          <w:rFonts w:ascii="Times New Roman" w:eastAsia="宋体" w:hAnsi="Times New Roman" w:cs="Times New Roman"/>
          <w:szCs w:val="21"/>
        </w:rPr>
        <w:t>Cai X, Zhang J, Zhang H, Zhou X, Zhou Z, Jing F, Luo H, Li T</w:t>
      </w:r>
      <w:r w:rsidR="004D1042" w:rsidRPr="004D1042">
        <w:rPr>
          <w:rFonts w:ascii="Times New Roman" w:eastAsia="宋体" w:hAnsi="Times New Roman" w:cs="Times New Roman"/>
          <w:szCs w:val="21"/>
        </w:rPr>
        <w:t>. Architectural and cytological features of epithelial dysplasia associated with transformation risk. Oral Dis. 2024;30(5):3028-3038.</w:t>
      </w:r>
    </w:p>
    <w:p w14:paraId="062C16BB" w14:textId="5F5DF65C" w:rsidR="00633717" w:rsidRPr="004D1042" w:rsidRDefault="00633717" w:rsidP="00091ACF">
      <w:pPr>
        <w:pStyle w:val="af4"/>
        <w:numPr>
          <w:ilvl w:val="0"/>
          <w:numId w:val="3"/>
        </w:numPr>
        <w:snapToGrid w:val="0"/>
        <w:spacing w:line="360" w:lineRule="exact"/>
        <w:ind w:firstLineChars="0"/>
        <w:rPr>
          <w:rFonts w:ascii="Times New Roman" w:eastAsia="宋体" w:hAnsi="Times New Roman" w:cs="Times New Roman"/>
          <w:szCs w:val="21"/>
        </w:rPr>
      </w:pPr>
      <w:r w:rsidRPr="00633717">
        <w:rPr>
          <w:rFonts w:ascii="Times New Roman" w:eastAsia="宋体" w:hAnsi="Times New Roman" w:cs="Times New Roman"/>
          <w:szCs w:val="21"/>
        </w:rPr>
        <w:t>Cai X, Peng C, Cui Y, Li L, Huang M, Zhang H, Zhang J, Li T. Identification of genomic alteration and prognosis using pathomics-based artificial intelligence in oral leukoplakia and head and neck squamous cell carcinoma: a multicenter experimental study. Int J Surg</w:t>
      </w:r>
      <w:r>
        <w:rPr>
          <w:rFonts w:ascii="Times New Roman" w:eastAsia="宋体" w:hAnsi="Times New Roman" w:cs="Times New Roman" w:hint="eastAsia"/>
          <w:szCs w:val="21"/>
        </w:rPr>
        <w:t>. 2025;</w:t>
      </w:r>
      <w:r w:rsidRPr="00633717">
        <w:rPr>
          <w:rFonts w:ascii="Times New Roman" w:eastAsia="宋体" w:hAnsi="Times New Roman" w:cs="Times New Roman"/>
          <w:szCs w:val="21"/>
        </w:rPr>
        <w:t>111(1)</w:t>
      </w:r>
      <w:r>
        <w:rPr>
          <w:rFonts w:ascii="Times New Roman" w:eastAsia="宋体" w:hAnsi="Times New Roman" w:cs="Times New Roman" w:hint="eastAsia"/>
          <w:szCs w:val="21"/>
        </w:rPr>
        <w:t>:</w:t>
      </w:r>
      <w:r w:rsidRPr="00633717">
        <w:rPr>
          <w:rFonts w:ascii="Times New Roman" w:eastAsia="宋体" w:hAnsi="Times New Roman" w:cs="Times New Roman"/>
          <w:szCs w:val="21"/>
        </w:rPr>
        <w:t>426–438.</w:t>
      </w:r>
    </w:p>
    <w:p w14:paraId="3784F9F1" w14:textId="409E3454" w:rsidR="00EE775B" w:rsidRPr="004D1042" w:rsidRDefault="00AB2F27" w:rsidP="00091ACF">
      <w:pPr>
        <w:pStyle w:val="af4"/>
        <w:numPr>
          <w:ilvl w:val="0"/>
          <w:numId w:val="3"/>
        </w:numPr>
        <w:snapToGrid w:val="0"/>
        <w:spacing w:line="360" w:lineRule="exact"/>
        <w:ind w:firstLineChars="0"/>
        <w:rPr>
          <w:rFonts w:ascii="Times New Roman" w:eastAsia="宋体" w:hAnsi="Times New Roman" w:cs="Times New Roman"/>
          <w:szCs w:val="21"/>
        </w:rPr>
      </w:pPr>
      <w:r w:rsidRPr="00AB2F27">
        <w:rPr>
          <w:rFonts w:ascii="Times New Roman" w:eastAsia="宋体" w:hAnsi="Times New Roman" w:cs="Times New Roman" w:hint="eastAsia"/>
          <w:szCs w:val="21"/>
        </w:rPr>
        <w:t>崔莹莹</w:t>
      </w:r>
      <w:r w:rsidRPr="00AB2F27">
        <w:rPr>
          <w:rFonts w:ascii="Times New Roman" w:eastAsia="宋体" w:hAnsi="Times New Roman" w:cs="Times New Roman" w:hint="eastAsia"/>
          <w:szCs w:val="21"/>
        </w:rPr>
        <w:t>,</w:t>
      </w:r>
      <w:r>
        <w:rPr>
          <w:rFonts w:ascii="Times New Roman" w:eastAsia="宋体" w:hAnsi="Times New Roman" w:cs="Times New Roman" w:hint="eastAsia"/>
          <w:szCs w:val="21"/>
        </w:rPr>
        <w:t xml:space="preserve"> </w:t>
      </w:r>
      <w:r w:rsidRPr="00AB2F27">
        <w:rPr>
          <w:rFonts w:ascii="Times New Roman" w:eastAsia="宋体" w:hAnsi="Times New Roman" w:cs="Times New Roman" w:hint="eastAsia"/>
          <w:szCs w:val="21"/>
        </w:rPr>
        <w:t>丁传扬</w:t>
      </w:r>
      <w:r w:rsidRPr="00AB2F27">
        <w:rPr>
          <w:rFonts w:ascii="Times New Roman" w:eastAsia="宋体" w:hAnsi="Times New Roman" w:cs="Times New Roman" w:hint="eastAsia"/>
          <w:szCs w:val="21"/>
        </w:rPr>
        <w:t>,</w:t>
      </w:r>
      <w:r>
        <w:rPr>
          <w:rFonts w:ascii="Times New Roman" w:eastAsia="宋体" w:hAnsi="Times New Roman" w:cs="Times New Roman" w:hint="eastAsia"/>
          <w:szCs w:val="21"/>
        </w:rPr>
        <w:t xml:space="preserve"> </w:t>
      </w:r>
      <w:r w:rsidRPr="00AB2F27">
        <w:rPr>
          <w:rFonts w:ascii="Times New Roman" w:eastAsia="宋体" w:hAnsi="Times New Roman" w:cs="Times New Roman" w:hint="eastAsia"/>
          <w:szCs w:val="21"/>
        </w:rPr>
        <w:t>彭超然</w:t>
      </w:r>
      <w:r>
        <w:rPr>
          <w:rFonts w:ascii="Times New Roman" w:eastAsia="宋体" w:hAnsi="Times New Roman" w:cs="Times New Roman" w:hint="eastAsia"/>
          <w:szCs w:val="21"/>
        </w:rPr>
        <w:t xml:space="preserve">, </w:t>
      </w:r>
      <w:r w:rsidRPr="00AB2F27">
        <w:rPr>
          <w:rFonts w:ascii="Times New Roman" w:eastAsia="宋体" w:hAnsi="Times New Roman" w:cs="Times New Roman" w:hint="eastAsia"/>
          <w:szCs w:val="21"/>
        </w:rPr>
        <w:t>张建运</w:t>
      </w:r>
      <w:r>
        <w:rPr>
          <w:rFonts w:ascii="Times New Roman" w:eastAsia="宋体" w:hAnsi="Times New Roman" w:cs="Times New Roman" w:hint="eastAsia"/>
          <w:szCs w:val="21"/>
        </w:rPr>
        <w:t>,</w:t>
      </w:r>
      <w:r w:rsidRPr="00AB2F27">
        <w:rPr>
          <w:rFonts w:ascii="Times New Roman" w:eastAsia="宋体" w:hAnsi="Times New Roman" w:cs="Times New Roman" w:hint="eastAsia"/>
          <w:szCs w:val="21"/>
        </w:rPr>
        <w:t xml:space="preserve"> </w:t>
      </w:r>
      <w:r w:rsidRPr="00AB2F27">
        <w:rPr>
          <w:rFonts w:ascii="Times New Roman" w:eastAsia="宋体" w:hAnsi="Times New Roman" w:cs="Times New Roman" w:hint="eastAsia"/>
          <w:szCs w:val="21"/>
        </w:rPr>
        <w:t>蔡鑫嘉</w:t>
      </w:r>
      <w:r>
        <w:rPr>
          <w:rFonts w:ascii="Times New Roman" w:eastAsia="宋体" w:hAnsi="Times New Roman" w:cs="Times New Roman" w:hint="eastAsia"/>
          <w:szCs w:val="21"/>
        </w:rPr>
        <w:t>,</w:t>
      </w:r>
      <w:r w:rsidRPr="00AB2F27">
        <w:rPr>
          <w:rFonts w:ascii="Times New Roman" w:eastAsia="宋体" w:hAnsi="Times New Roman" w:cs="Times New Roman" w:hint="eastAsia"/>
          <w:szCs w:val="21"/>
        </w:rPr>
        <w:t xml:space="preserve"> </w:t>
      </w:r>
      <w:r w:rsidRPr="00AB2F27">
        <w:rPr>
          <w:rFonts w:ascii="Times New Roman" w:eastAsia="宋体" w:hAnsi="Times New Roman" w:cs="Times New Roman" w:hint="eastAsia"/>
          <w:szCs w:val="21"/>
        </w:rPr>
        <w:t>李铁军</w:t>
      </w:r>
      <w:r w:rsidRPr="00AB2F27">
        <w:rPr>
          <w:rFonts w:ascii="Times New Roman" w:eastAsia="宋体" w:hAnsi="Times New Roman" w:cs="Times New Roman" w:hint="eastAsia"/>
          <w:szCs w:val="21"/>
        </w:rPr>
        <w:t>.</w:t>
      </w:r>
      <w:r w:rsidR="00397F56">
        <w:rPr>
          <w:rFonts w:ascii="Times New Roman" w:eastAsia="宋体" w:hAnsi="Times New Roman" w:cs="Times New Roman" w:hint="eastAsia"/>
          <w:szCs w:val="21"/>
        </w:rPr>
        <w:t xml:space="preserve"> </w:t>
      </w:r>
      <w:r w:rsidRPr="00AB2F27">
        <w:rPr>
          <w:rFonts w:ascii="Times New Roman" w:eastAsia="宋体" w:hAnsi="Times New Roman" w:cs="Times New Roman" w:hint="eastAsia"/>
          <w:szCs w:val="21"/>
        </w:rPr>
        <w:t>口腔潜在恶性病变的临床病理学诊断研究进展</w:t>
      </w:r>
      <w:r w:rsidRPr="00AB2F27">
        <w:rPr>
          <w:rFonts w:ascii="Times New Roman" w:eastAsia="宋体" w:hAnsi="Times New Roman" w:cs="Times New Roman" w:hint="eastAsia"/>
          <w:szCs w:val="21"/>
        </w:rPr>
        <w:t>.</w:t>
      </w:r>
      <w:r w:rsidR="00114806">
        <w:rPr>
          <w:rFonts w:ascii="Times New Roman" w:eastAsia="宋体" w:hAnsi="Times New Roman" w:cs="Times New Roman" w:hint="eastAsia"/>
          <w:szCs w:val="21"/>
        </w:rPr>
        <w:t xml:space="preserve"> </w:t>
      </w:r>
      <w:r w:rsidRPr="00AB2F27">
        <w:rPr>
          <w:rFonts w:ascii="Times New Roman" w:eastAsia="宋体" w:hAnsi="Times New Roman" w:cs="Times New Roman" w:hint="eastAsia"/>
          <w:szCs w:val="21"/>
        </w:rPr>
        <w:t>华西口腔医学杂志</w:t>
      </w:r>
      <w:r w:rsidR="00114806">
        <w:rPr>
          <w:rFonts w:ascii="Times New Roman" w:eastAsia="宋体" w:hAnsi="Times New Roman" w:cs="Times New Roman" w:hint="eastAsia"/>
          <w:szCs w:val="21"/>
        </w:rPr>
        <w:t xml:space="preserve">. </w:t>
      </w:r>
      <w:r w:rsidRPr="00AB2F27">
        <w:rPr>
          <w:rFonts w:ascii="Times New Roman" w:eastAsia="宋体" w:hAnsi="Times New Roman" w:cs="Times New Roman" w:hint="eastAsia"/>
          <w:szCs w:val="21"/>
        </w:rPr>
        <w:t>2025,43(03):314-324.</w:t>
      </w:r>
    </w:p>
    <w:p w14:paraId="0651B525" w14:textId="77777777" w:rsidR="00EE775B" w:rsidRDefault="00EE775B">
      <w:pPr>
        <w:jc w:val="left"/>
        <w:rPr>
          <w:rFonts w:ascii="仿宋" w:eastAsia="仿宋" w:hAnsi="仿宋"/>
          <w:sz w:val="30"/>
          <w:szCs w:val="30"/>
        </w:rPr>
      </w:pPr>
    </w:p>
    <w:sectPr w:rsidR="00EE775B">
      <w:headerReference w:type="default" r:id="rId17"/>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4A893" w14:textId="77777777" w:rsidR="00F35315" w:rsidRDefault="00F35315">
      <w:r>
        <w:separator/>
      </w:r>
    </w:p>
  </w:endnote>
  <w:endnote w:type="continuationSeparator" w:id="0">
    <w:p w14:paraId="0DA18514" w14:textId="77777777" w:rsidR="00F35315" w:rsidRDefault="00F35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FZXiaoBiaoSong-B05S">
    <w:altName w:val="微软雅黑"/>
    <w:charset w:val="86"/>
    <w:family w:val="swiss"/>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Lato-Regular">
    <w:altName w:val="Lato"/>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062A5" w14:textId="77777777" w:rsidR="00EE775B" w:rsidRDefault="00EE775B">
    <w:pPr>
      <w:pStyle w:val="a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4165F" w14:textId="77777777" w:rsidR="00EE775B" w:rsidRDefault="00EE775B">
    <w:pPr>
      <w:pStyle w:val="aa"/>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B6348" w14:textId="77777777" w:rsidR="00EE775B" w:rsidRDefault="00EE775B">
    <w:pPr>
      <w:pStyle w:val="aa"/>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8492029"/>
    </w:sdtPr>
    <w:sdtEndPr/>
    <w:sdtContent>
      <w:p w14:paraId="3654C72D" w14:textId="77777777" w:rsidR="00EE775B" w:rsidRDefault="0016753A">
        <w:pPr>
          <w:pStyle w:val="aa"/>
          <w:jc w:val="right"/>
        </w:pPr>
        <w:r>
          <w:fldChar w:fldCharType="begin"/>
        </w:r>
        <w:r>
          <w:instrText>PAGE   \* MERGEFORMAT</w:instrText>
        </w:r>
        <w:r>
          <w:fldChar w:fldCharType="separate"/>
        </w:r>
        <w:r>
          <w:rPr>
            <w:lang w:val="zh-CN"/>
          </w:rPr>
          <w:t>I</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167578"/>
    </w:sdtPr>
    <w:sdtEndPr/>
    <w:sdtContent>
      <w:p w14:paraId="73B809F4" w14:textId="77777777" w:rsidR="00EE775B" w:rsidRDefault="0016753A">
        <w:pPr>
          <w:pStyle w:val="aa"/>
          <w:jc w:val="right"/>
        </w:pPr>
        <w:r>
          <w:fldChar w:fldCharType="begin"/>
        </w:r>
        <w:r>
          <w:instrText>PAGE   \* MERGEFORMAT</w:instrText>
        </w:r>
        <w:r>
          <w:fldChar w:fldCharType="separate"/>
        </w:r>
        <w:r>
          <w:rPr>
            <w:lang w:val="zh-CN"/>
          </w:rPr>
          <w:t>1</w:t>
        </w:r>
        <w:r>
          <w:fldChar w:fldCharType="end"/>
        </w:r>
      </w:p>
    </w:sdtContent>
  </w:sdt>
  <w:p w14:paraId="10A007F2" w14:textId="77777777" w:rsidR="00EE775B" w:rsidRDefault="00EE775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F94F5" w14:textId="77777777" w:rsidR="00F35315" w:rsidRDefault="00F35315">
      <w:r>
        <w:separator/>
      </w:r>
    </w:p>
  </w:footnote>
  <w:footnote w:type="continuationSeparator" w:id="0">
    <w:p w14:paraId="0C302E57" w14:textId="77777777" w:rsidR="00F35315" w:rsidRDefault="00F353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AAC1B" w14:textId="77777777" w:rsidR="00EE775B" w:rsidRDefault="00EE775B">
    <w:pPr>
      <w:pStyle w:val="ac"/>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0F064" w14:textId="77777777" w:rsidR="00EE775B" w:rsidRDefault="00EE775B">
    <w:pPr>
      <w:pStyle w:val="ac"/>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011DA" w14:textId="77777777" w:rsidR="00EE775B" w:rsidRDefault="00EE775B">
    <w:pPr>
      <w:pStyle w:val="ac"/>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08009" w14:textId="77777777" w:rsidR="00EE775B" w:rsidRDefault="0016753A">
    <w:pPr>
      <w:pStyle w:val="ac"/>
      <w:wordWrap w:val="0"/>
      <w:jc w:val="right"/>
      <w:rPr>
        <w:rFonts w:ascii="黑体" w:eastAsia="黑体" w:hAnsi="黑体"/>
        <w:sz w:val="21"/>
        <w:szCs w:val="21"/>
      </w:rPr>
    </w:pPr>
    <w:r>
      <w:rPr>
        <w:rFonts w:ascii="黑体" w:eastAsia="黑体" w:hAnsi="黑体"/>
        <w:sz w:val="21"/>
        <w:szCs w:val="21"/>
      </w:rPr>
      <w:t>T/</w:t>
    </w:r>
    <w:r>
      <w:rPr>
        <w:rFonts w:ascii="黑体" w:eastAsia="黑体" w:hAnsi="黑体" w:hint="eastAsia"/>
        <w:sz w:val="21"/>
        <w:szCs w:val="21"/>
      </w:rPr>
      <w:t>BRA-CDCHE</w:t>
    </w:r>
    <w:r>
      <w:rPr>
        <w:rFonts w:ascii="黑体" w:eastAsia="黑体" w:hAnsi="黑体"/>
        <w:sz w:val="21"/>
        <w:szCs w:val="21"/>
      </w:rPr>
      <w:t xml:space="preserve"> </w:t>
    </w:r>
    <w:r>
      <w:rPr>
        <w:rFonts w:ascii="黑体" w:eastAsia="黑体" w:hAnsi="黑体" w:hint="eastAsia"/>
        <w:spacing w:val="10"/>
        <w:sz w:val="21"/>
        <w:szCs w:val="21"/>
      </w:rPr>
      <w:t>****</w:t>
    </w:r>
    <w:r>
      <w:rPr>
        <w:rFonts w:ascii="黑体" w:eastAsia="黑体" w:hAnsi="黑体"/>
        <w:spacing w:val="10"/>
        <w:sz w:val="21"/>
        <w:szCs w:val="21"/>
      </w:rPr>
      <w:t>－20</w:t>
    </w:r>
    <w:r>
      <w:rPr>
        <w:rFonts w:ascii="黑体" w:eastAsia="黑体" w:hAnsi="黑体" w:hint="eastAsia"/>
        <w:spacing w:val="10"/>
        <w:sz w:val="21"/>
        <w:szCs w:val="21"/>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285E1" w14:textId="77777777" w:rsidR="00EE775B" w:rsidRDefault="0016753A">
    <w:pPr>
      <w:pStyle w:val="ac"/>
      <w:tabs>
        <w:tab w:val="left" w:pos="11270"/>
      </w:tabs>
      <w:wordWrap w:val="0"/>
      <w:jc w:val="both"/>
      <w:rPr>
        <w:rFonts w:ascii="黑体" w:eastAsia="黑体" w:hAnsi="黑体"/>
        <w:sz w:val="21"/>
        <w:szCs w:val="21"/>
      </w:rPr>
    </w:pPr>
    <w:r>
      <w:rPr>
        <w:rFonts w:ascii="黑体" w:eastAsia="黑体" w:hAnsi="黑体"/>
        <w:sz w:val="21"/>
        <w:szCs w:val="21"/>
      </w:rPr>
      <w:tab/>
    </w:r>
    <w:r>
      <w:rPr>
        <w:rFonts w:ascii="黑体" w:eastAsia="黑体" w:hAnsi="黑体"/>
        <w:sz w:val="21"/>
        <w:szCs w:val="21"/>
      </w:rPr>
      <w:tab/>
    </w:r>
    <w:r>
      <w:rPr>
        <w:rFonts w:ascii="黑体" w:eastAsia="黑体" w:hAnsi="黑体"/>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91163"/>
    <w:multiLevelType w:val="multilevel"/>
    <w:tmpl w:val="1FC91163"/>
    <w:lvl w:ilvl="0">
      <w:start w:val="1"/>
      <w:numFmt w:val="decimal"/>
      <w:pStyle w:val="a"/>
      <w:suff w:val="nothing"/>
      <w:lvlText w:val="%1　"/>
      <w:lvlJc w:val="left"/>
      <w:pPr>
        <w:ind w:left="0" w:firstLine="0"/>
      </w:pPr>
      <w:rPr>
        <w:rFonts w:ascii="黑体" w:eastAsia="黑体" w:hAnsi="Times New Roman" w:hint="eastAsia"/>
        <w:b w:val="0"/>
        <w:i w:val="0"/>
        <w:sz w:val="21"/>
        <w:szCs w:val="21"/>
      </w:rPr>
    </w:lvl>
    <w:lvl w:ilvl="1">
      <w:start w:val="1"/>
      <w:numFmt w:val="decimal"/>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suff w:val="nothing"/>
      <w:lvlText w:val="%1.%2.%3　"/>
      <w:lvlJc w:val="left"/>
      <w:pPr>
        <w:ind w:left="284"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 w15:restartNumberingAfterBreak="0">
    <w:nsid w:val="47F410D2"/>
    <w:multiLevelType w:val="hybridMultilevel"/>
    <w:tmpl w:val="D0CCB476"/>
    <w:lvl w:ilvl="0" w:tplc="670CD10E">
      <w:start w:val="1"/>
      <w:numFmt w:val="decimal"/>
      <w:lvlText w:val="[%1]"/>
      <w:lvlJc w:val="left"/>
      <w:pPr>
        <w:ind w:left="860" w:hanging="440"/>
      </w:pPr>
      <w:rPr>
        <w:rFonts w:hint="eastAsia"/>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 w15:restartNumberingAfterBreak="0">
    <w:nsid w:val="6CEA2025"/>
    <w:multiLevelType w:val="multilevel"/>
    <w:tmpl w:val="6CEA2025"/>
    <w:lvl w:ilvl="0">
      <w:start w:val="1"/>
      <w:numFmt w:val="none"/>
      <w:pStyle w:val="a0"/>
      <w:suff w:val="nothing"/>
      <w:lvlText w:val="%1"/>
      <w:lvlJc w:val="left"/>
      <w:pPr>
        <w:ind w:left="0" w:firstLine="0"/>
      </w:pPr>
      <w:rPr>
        <w:rFonts w:ascii="Times New Roman" w:hAnsi="Times New Roman" w:hint="default"/>
        <w:b/>
        <w:i w:val="0"/>
        <w:sz w:val="21"/>
      </w:rPr>
    </w:lvl>
    <w:lvl w:ilvl="1">
      <w:start w:val="1"/>
      <w:numFmt w:val="decimal"/>
      <w:pStyle w:val="a1"/>
      <w:suff w:val="nothing"/>
      <w:lvlText w:val="%1%2　"/>
      <w:lvlJc w:val="left"/>
      <w:pPr>
        <w:ind w:left="360" w:firstLine="0"/>
      </w:pPr>
      <w:rPr>
        <w:rFonts w:ascii="黑体" w:eastAsia="黑体" w:hAnsi="Times New Roman" w:hint="eastAsia"/>
        <w:b w:val="0"/>
        <w:i w:val="0"/>
        <w:sz w:val="21"/>
      </w:rPr>
    </w:lvl>
    <w:lvl w:ilvl="2">
      <w:start w:val="1"/>
      <w:numFmt w:val="decimal"/>
      <w:pStyle w:val="a2"/>
      <w:suff w:val="nothing"/>
      <w:lvlText w:val="%1%2.%3　"/>
      <w:lvlJc w:val="left"/>
      <w:pPr>
        <w:ind w:left="0" w:firstLine="0"/>
      </w:pPr>
      <w:rPr>
        <w:rFonts w:ascii="黑体" w:eastAsia="黑体" w:hAnsi="Times New Roman" w:hint="eastAsia"/>
        <w:b w:val="0"/>
        <w:i w:val="0"/>
        <w:sz w:val="21"/>
      </w:rPr>
    </w:lvl>
    <w:lvl w:ilvl="3">
      <w:start w:val="1"/>
      <w:numFmt w:val="decimal"/>
      <w:pStyle w:val="a3"/>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54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16cid:durableId="1401555606">
    <w:abstractNumId w:val="2"/>
  </w:num>
  <w:num w:numId="2" w16cid:durableId="1512180311">
    <w:abstractNumId w:val="0"/>
  </w:num>
  <w:num w:numId="3" w16cid:durableId="1465611179">
    <w:abstractNumId w:val="1"/>
  </w:num>
  <w:num w:numId="4" w16cid:durableId="502092424">
    <w:abstractNumId w:val="2"/>
  </w:num>
  <w:num w:numId="5" w16cid:durableId="1966766092">
    <w:abstractNumId w:val="2"/>
  </w:num>
  <w:num w:numId="6" w16cid:durableId="1336573329">
    <w:abstractNumId w:val="2"/>
  </w:num>
  <w:num w:numId="7" w16cid:durableId="1790318399">
    <w:abstractNumId w:val="2"/>
  </w:num>
  <w:num w:numId="8" w16cid:durableId="21473539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OGNhNzY0ZDkyN2IyZmI1YWM4NDI0YzMxNTczYjkxOGYifQ=="/>
  </w:docVars>
  <w:rsids>
    <w:rsidRoot w:val="00BC7831"/>
    <w:rsid w:val="00014D0E"/>
    <w:rsid w:val="00016417"/>
    <w:rsid w:val="00033878"/>
    <w:rsid w:val="00051519"/>
    <w:rsid w:val="00053659"/>
    <w:rsid w:val="00060D8E"/>
    <w:rsid w:val="00076247"/>
    <w:rsid w:val="00080D52"/>
    <w:rsid w:val="0008715C"/>
    <w:rsid w:val="00091939"/>
    <w:rsid w:val="00091ACF"/>
    <w:rsid w:val="00094B10"/>
    <w:rsid w:val="000A7F71"/>
    <w:rsid w:val="000B41C4"/>
    <w:rsid w:val="000B67D5"/>
    <w:rsid w:val="000C01C7"/>
    <w:rsid w:val="000C0301"/>
    <w:rsid w:val="000C1FDD"/>
    <w:rsid w:val="000C29F0"/>
    <w:rsid w:val="000C5310"/>
    <w:rsid w:val="000F1177"/>
    <w:rsid w:val="000F3546"/>
    <w:rsid w:val="000F6E0E"/>
    <w:rsid w:val="00101828"/>
    <w:rsid w:val="001057F7"/>
    <w:rsid w:val="00105B40"/>
    <w:rsid w:val="001074B6"/>
    <w:rsid w:val="0011064A"/>
    <w:rsid w:val="00110943"/>
    <w:rsid w:val="00112E5C"/>
    <w:rsid w:val="00113916"/>
    <w:rsid w:val="00114806"/>
    <w:rsid w:val="00115101"/>
    <w:rsid w:val="00117EC2"/>
    <w:rsid w:val="0012292F"/>
    <w:rsid w:val="001418B6"/>
    <w:rsid w:val="00147A1D"/>
    <w:rsid w:val="00154A7A"/>
    <w:rsid w:val="001556CC"/>
    <w:rsid w:val="001606B8"/>
    <w:rsid w:val="00160984"/>
    <w:rsid w:val="00165E1D"/>
    <w:rsid w:val="0016753A"/>
    <w:rsid w:val="00171246"/>
    <w:rsid w:val="00172957"/>
    <w:rsid w:val="00173FC1"/>
    <w:rsid w:val="00177C83"/>
    <w:rsid w:val="001826EC"/>
    <w:rsid w:val="00183E11"/>
    <w:rsid w:val="00184727"/>
    <w:rsid w:val="00184CA0"/>
    <w:rsid w:val="00195740"/>
    <w:rsid w:val="00195EBA"/>
    <w:rsid w:val="001A0340"/>
    <w:rsid w:val="001A33E4"/>
    <w:rsid w:val="001A458C"/>
    <w:rsid w:val="001B163C"/>
    <w:rsid w:val="001C4104"/>
    <w:rsid w:val="001C487F"/>
    <w:rsid w:val="001C5AED"/>
    <w:rsid w:val="001C5DF8"/>
    <w:rsid w:val="001E294A"/>
    <w:rsid w:val="001E3CBE"/>
    <w:rsid w:val="001E6C0E"/>
    <w:rsid w:val="001F1EFD"/>
    <w:rsid w:val="001F6646"/>
    <w:rsid w:val="00210EDC"/>
    <w:rsid w:val="0021262E"/>
    <w:rsid w:val="00226DEC"/>
    <w:rsid w:val="00226F03"/>
    <w:rsid w:val="00240ECC"/>
    <w:rsid w:val="002568DB"/>
    <w:rsid w:val="00265CB7"/>
    <w:rsid w:val="00271F16"/>
    <w:rsid w:val="00273E6F"/>
    <w:rsid w:val="002821DF"/>
    <w:rsid w:val="00286191"/>
    <w:rsid w:val="0029279A"/>
    <w:rsid w:val="002948D3"/>
    <w:rsid w:val="002A0365"/>
    <w:rsid w:val="002A3D14"/>
    <w:rsid w:val="002A716C"/>
    <w:rsid w:val="002C1C56"/>
    <w:rsid w:val="002C413F"/>
    <w:rsid w:val="002C7C52"/>
    <w:rsid w:val="002D1620"/>
    <w:rsid w:val="002E1CCB"/>
    <w:rsid w:val="002E27BA"/>
    <w:rsid w:val="002E29A1"/>
    <w:rsid w:val="002F33B1"/>
    <w:rsid w:val="00301317"/>
    <w:rsid w:val="003049F2"/>
    <w:rsid w:val="00312AAD"/>
    <w:rsid w:val="00325669"/>
    <w:rsid w:val="00326154"/>
    <w:rsid w:val="00330716"/>
    <w:rsid w:val="00330727"/>
    <w:rsid w:val="0033799F"/>
    <w:rsid w:val="0034011E"/>
    <w:rsid w:val="003463E4"/>
    <w:rsid w:val="00352F3B"/>
    <w:rsid w:val="00355BE0"/>
    <w:rsid w:val="00356A04"/>
    <w:rsid w:val="0036108E"/>
    <w:rsid w:val="00372400"/>
    <w:rsid w:val="0038765E"/>
    <w:rsid w:val="00397F56"/>
    <w:rsid w:val="003A153F"/>
    <w:rsid w:val="003A6805"/>
    <w:rsid w:val="003B0937"/>
    <w:rsid w:val="003B4F8D"/>
    <w:rsid w:val="003C1318"/>
    <w:rsid w:val="003D0979"/>
    <w:rsid w:val="003D0D77"/>
    <w:rsid w:val="003D0E76"/>
    <w:rsid w:val="003D369C"/>
    <w:rsid w:val="003E5CAF"/>
    <w:rsid w:val="003E5F2D"/>
    <w:rsid w:val="003F02DC"/>
    <w:rsid w:val="003F1B52"/>
    <w:rsid w:val="003F359E"/>
    <w:rsid w:val="00401F62"/>
    <w:rsid w:val="00413F82"/>
    <w:rsid w:val="004201F6"/>
    <w:rsid w:val="00424D82"/>
    <w:rsid w:val="004264F6"/>
    <w:rsid w:val="004322B6"/>
    <w:rsid w:val="00435258"/>
    <w:rsid w:val="0043594C"/>
    <w:rsid w:val="00437239"/>
    <w:rsid w:val="004415F3"/>
    <w:rsid w:val="004452A5"/>
    <w:rsid w:val="004544AE"/>
    <w:rsid w:val="004548E3"/>
    <w:rsid w:val="00467DE9"/>
    <w:rsid w:val="00472978"/>
    <w:rsid w:val="004768F9"/>
    <w:rsid w:val="00495ABF"/>
    <w:rsid w:val="004B174B"/>
    <w:rsid w:val="004C3942"/>
    <w:rsid w:val="004D1042"/>
    <w:rsid w:val="004D2F1C"/>
    <w:rsid w:val="004E28AB"/>
    <w:rsid w:val="004F3B57"/>
    <w:rsid w:val="00510048"/>
    <w:rsid w:val="0051431F"/>
    <w:rsid w:val="00514F56"/>
    <w:rsid w:val="00516D57"/>
    <w:rsid w:val="00522262"/>
    <w:rsid w:val="005230A2"/>
    <w:rsid w:val="00523918"/>
    <w:rsid w:val="00526703"/>
    <w:rsid w:val="0053526E"/>
    <w:rsid w:val="0054253F"/>
    <w:rsid w:val="00542727"/>
    <w:rsid w:val="0055200C"/>
    <w:rsid w:val="00552A38"/>
    <w:rsid w:val="00562BEE"/>
    <w:rsid w:val="00563B77"/>
    <w:rsid w:val="0056475B"/>
    <w:rsid w:val="00565C8F"/>
    <w:rsid w:val="005675F6"/>
    <w:rsid w:val="00575624"/>
    <w:rsid w:val="00585CC1"/>
    <w:rsid w:val="00593203"/>
    <w:rsid w:val="00596B21"/>
    <w:rsid w:val="005A19ED"/>
    <w:rsid w:val="005A4262"/>
    <w:rsid w:val="005B47BD"/>
    <w:rsid w:val="005B63FD"/>
    <w:rsid w:val="005C1D5D"/>
    <w:rsid w:val="005C4D5C"/>
    <w:rsid w:val="005C4DAD"/>
    <w:rsid w:val="005C7701"/>
    <w:rsid w:val="005D718A"/>
    <w:rsid w:val="005D7A71"/>
    <w:rsid w:val="005E4503"/>
    <w:rsid w:val="005F0C88"/>
    <w:rsid w:val="005F249D"/>
    <w:rsid w:val="005F72FB"/>
    <w:rsid w:val="00603F8F"/>
    <w:rsid w:val="006310F4"/>
    <w:rsid w:val="00633717"/>
    <w:rsid w:val="00664A03"/>
    <w:rsid w:val="00664AA2"/>
    <w:rsid w:val="00665C78"/>
    <w:rsid w:val="006703D5"/>
    <w:rsid w:val="00670459"/>
    <w:rsid w:val="00670EF4"/>
    <w:rsid w:val="00673E36"/>
    <w:rsid w:val="0067466D"/>
    <w:rsid w:val="00674D46"/>
    <w:rsid w:val="006810FE"/>
    <w:rsid w:val="0068444E"/>
    <w:rsid w:val="0068543B"/>
    <w:rsid w:val="00685D6E"/>
    <w:rsid w:val="00687204"/>
    <w:rsid w:val="00692CC5"/>
    <w:rsid w:val="0069782C"/>
    <w:rsid w:val="006B04EC"/>
    <w:rsid w:val="006B3580"/>
    <w:rsid w:val="006B473E"/>
    <w:rsid w:val="006C1977"/>
    <w:rsid w:val="006C7D8E"/>
    <w:rsid w:val="006E00A6"/>
    <w:rsid w:val="006E0C49"/>
    <w:rsid w:val="006E4104"/>
    <w:rsid w:val="006E78C3"/>
    <w:rsid w:val="006F1F2D"/>
    <w:rsid w:val="006F2AA9"/>
    <w:rsid w:val="006F3C4B"/>
    <w:rsid w:val="007030FE"/>
    <w:rsid w:val="007045D0"/>
    <w:rsid w:val="00707A6D"/>
    <w:rsid w:val="00710D73"/>
    <w:rsid w:val="0071115E"/>
    <w:rsid w:val="00713796"/>
    <w:rsid w:val="00725361"/>
    <w:rsid w:val="007277A4"/>
    <w:rsid w:val="00730779"/>
    <w:rsid w:val="00737226"/>
    <w:rsid w:val="007406F7"/>
    <w:rsid w:val="00743E05"/>
    <w:rsid w:val="00746C44"/>
    <w:rsid w:val="00750817"/>
    <w:rsid w:val="0075331D"/>
    <w:rsid w:val="00754AD5"/>
    <w:rsid w:val="007558D6"/>
    <w:rsid w:val="00761C0D"/>
    <w:rsid w:val="00764300"/>
    <w:rsid w:val="007719FF"/>
    <w:rsid w:val="00780147"/>
    <w:rsid w:val="00780A44"/>
    <w:rsid w:val="00780B33"/>
    <w:rsid w:val="0078303E"/>
    <w:rsid w:val="007A732B"/>
    <w:rsid w:val="007C7055"/>
    <w:rsid w:val="007C7383"/>
    <w:rsid w:val="007D0AF8"/>
    <w:rsid w:val="007D24E9"/>
    <w:rsid w:val="007E2B15"/>
    <w:rsid w:val="008077D3"/>
    <w:rsid w:val="0081027F"/>
    <w:rsid w:val="00812938"/>
    <w:rsid w:val="00812DA1"/>
    <w:rsid w:val="00814984"/>
    <w:rsid w:val="00815CC1"/>
    <w:rsid w:val="0081733E"/>
    <w:rsid w:val="00821BA1"/>
    <w:rsid w:val="00824220"/>
    <w:rsid w:val="00826483"/>
    <w:rsid w:val="008328C2"/>
    <w:rsid w:val="008400AB"/>
    <w:rsid w:val="00840E10"/>
    <w:rsid w:val="008526BE"/>
    <w:rsid w:val="0086005D"/>
    <w:rsid w:val="00860F9C"/>
    <w:rsid w:val="00862A07"/>
    <w:rsid w:val="00866C92"/>
    <w:rsid w:val="00871B0E"/>
    <w:rsid w:val="00877CA9"/>
    <w:rsid w:val="00887D23"/>
    <w:rsid w:val="00895185"/>
    <w:rsid w:val="008954C8"/>
    <w:rsid w:val="008A3559"/>
    <w:rsid w:val="008A3881"/>
    <w:rsid w:val="008A5601"/>
    <w:rsid w:val="008B0930"/>
    <w:rsid w:val="008B1166"/>
    <w:rsid w:val="008B139F"/>
    <w:rsid w:val="008B40DB"/>
    <w:rsid w:val="008C08C9"/>
    <w:rsid w:val="008C4419"/>
    <w:rsid w:val="008D309F"/>
    <w:rsid w:val="008E101D"/>
    <w:rsid w:val="008F26EC"/>
    <w:rsid w:val="008F31A3"/>
    <w:rsid w:val="008F4985"/>
    <w:rsid w:val="008F7435"/>
    <w:rsid w:val="00900D73"/>
    <w:rsid w:val="0090144A"/>
    <w:rsid w:val="00901D42"/>
    <w:rsid w:val="00902F4A"/>
    <w:rsid w:val="00904060"/>
    <w:rsid w:val="00905044"/>
    <w:rsid w:val="00905A83"/>
    <w:rsid w:val="00906363"/>
    <w:rsid w:val="00913CD3"/>
    <w:rsid w:val="00931243"/>
    <w:rsid w:val="00933DD2"/>
    <w:rsid w:val="00935863"/>
    <w:rsid w:val="00935A37"/>
    <w:rsid w:val="00935F57"/>
    <w:rsid w:val="009401B9"/>
    <w:rsid w:val="00950CD4"/>
    <w:rsid w:val="0095783A"/>
    <w:rsid w:val="00965A74"/>
    <w:rsid w:val="00970892"/>
    <w:rsid w:val="00971FD2"/>
    <w:rsid w:val="009743A1"/>
    <w:rsid w:val="009807BE"/>
    <w:rsid w:val="009814CA"/>
    <w:rsid w:val="00981EAB"/>
    <w:rsid w:val="00984ED3"/>
    <w:rsid w:val="0098605E"/>
    <w:rsid w:val="00990F61"/>
    <w:rsid w:val="009B54DB"/>
    <w:rsid w:val="009C0560"/>
    <w:rsid w:val="009C4959"/>
    <w:rsid w:val="009C6235"/>
    <w:rsid w:val="009D225E"/>
    <w:rsid w:val="009D71C2"/>
    <w:rsid w:val="009D7FE0"/>
    <w:rsid w:val="009F1943"/>
    <w:rsid w:val="009F2663"/>
    <w:rsid w:val="009F79B0"/>
    <w:rsid w:val="009F7DC1"/>
    <w:rsid w:val="00A035D4"/>
    <w:rsid w:val="00A14AD3"/>
    <w:rsid w:val="00A169AE"/>
    <w:rsid w:val="00A261FE"/>
    <w:rsid w:val="00A3319F"/>
    <w:rsid w:val="00A4215E"/>
    <w:rsid w:val="00A6020E"/>
    <w:rsid w:val="00A609B4"/>
    <w:rsid w:val="00A65E52"/>
    <w:rsid w:val="00A72E78"/>
    <w:rsid w:val="00A83959"/>
    <w:rsid w:val="00A83E29"/>
    <w:rsid w:val="00A83FB9"/>
    <w:rsid w:val="00A91DBC"/>
    <w:rsid w:val="00A93EB2"/>
    <w:rsid w:val="00A96CA0"/>
    <w:rsid w:val="00AA3946"/>
    <w:rsid w:val="00AA3CA2"/>
    <w:rsid w:val="00AA53CE"/>
    <w:rsid w:val="00AB2F27"/>
    <w:rsid w:val="00AB3E24"/>
    <w:rsid w:val="00AB5686"/>
    <w:rsid w:val="00AC01DF"/>
    <w:rsid w:val="00AC469E"/>
    <w:rsid w:val="00AC7C6C"/>
    <w:rsid w:val="00AD5179"/>
    <w:rsid w:val="00AE26E9"/>
    <w:rsid w:val="00AF4FBC"/>
    <w:rsid w:val="00B07F26"/>
    <w:rsid w:val="00B100E3"/>
    <w:rsid w:val="00B10EC6"/>
    <w:rsid w:val="00B219C1"/>
    <w:rsid w:val="00B2754C"/>
    <w:rsid w:val="00B304A2"/>
    <w:rsid w:val="00B31DBC"/>
    <w:rsid w:val="00B40CE0"/>
    <w:rsid w:val="00B44D7F"/>
    <w:rsid w:val="00B508EF"/>
    <w:rsid w:val="00B530B7"/>
    <w:rsid w:val="00B5365B"/>
    <w:rsid w:val="00B573EC"/>
    <w:rsid w:val="00B61D1F"/>
    <w:rsid w:val="00B61E88"/>
    <w:rsid w:val="00B64659"/>
    <w:rsid w:val="00B6607A"/>
    <w:rsid w:val="00B66617"/>
    <w:rsid w:val="00B67027"/>
    <w:rsid w:val="00B67FB4"/>
    <w:rsid w:val="00B700D3"/>
    <w:rsid w:val="00B71EDD"/>
    <w:rsid w:val="00B74276"/>
    <w:rsid w:val="00B7797B"/>
    <w:rsid w:val="00B84F18"/>
    <w:rsid w:val="00BA0242"/>
    <w:rsid w:val="00BA2C72"/>
    <w:rsid w:val="00BB49F7"/>
    <w:rsid w:val="00BC7831"/>
    <w:rsid w:val="00BD2A5A"/>
    <w:rsid w:val="00BE415B"/>
    <w:rsid w:val="00BF01B9"/>
    <w:rsid w:val="00BF103C"/>
    <w:rsid w:val="00BF5F49"/>
    <w:rsid w:val="00C10A7E"/>
    <w:rsid w:val="00C227FC"/>
    <w:rsid w:val="00C24FAC"/>
    <w:rsid w:val="00C2526D"/>
    <w:rsid w:val="00C25477"/>
    <w:rsid w:val="00C30E05"/>
    <w:rsid w:val="00C31CF7"/>
    <w:rsid w:val="00C525F0"/>
    <w:rsid w:val="00C54715"/>
    <w:rsid w:val="00C553DB"/>
    <w:rsid w:val="00C62377"/>
    <w:rsid w:val="00C62390"/>
    <w:rsid w:val="00C64155"/>
    <w:rsid w:val="00C67318"/>
    <w:rsid w:val="00C67CB0"/>
    <w:rsid w:val="00C719BB"/>
    <w:rsid w:val="00C86BEC"/>
    <w:rsid w:val="00C87A0F"/>
    <w:rsid w:val="00C97C03"/>
    <w:rsid w:val="00CA373C"/>
    <w:rsid w:val="00CA4245"/>
    <w:rsid w:val="00CA7B4E"/>
    <w:rsid w:val="00CB6D29"/>
    <w:rsid w:val="00CB713C"/>
    <w:rsid w:val="00CC040F"/>
    <w:rsid w:val="00CD2A4D"/>
    <w:rsid w:val="00CD4076"/>
    <w:rsid w:val="00CD57C4"/>
    <w:rsid w:val="00CF65FC"/>
    <w:rsid w:val="00CF72CC"/>
    <w:rsid w:val="00D05BC9"/>
    <w:rsid w:val="00D114B6"/>
    <w:rsid w:val="00D178E8"/>
    <w:rsid w:val="00D258B7"/>
    <w:rsid w:val="00D27F41"/>
    <w:rsid w:val="00D41809"/>
    <w:rsid w:val="00D46BFF"/>
    <w:rsid w:val="00D600F6"/>
    <w:rsid w:val="00D62642"/>
    <w:rsid w:val="00D62BE5"/>
    <w:rsid w:val="00D70986"/>
    <w:rsid w:val="00D70C61"/>
    <w:rsid w:val="00D7208B"/>
    <w:rsid w:val="00D75FB1"/>
    <w:rsid w:val="00D87C91"/>
    <w:rsid w:val="00D97548"/>
    <w:rsid w:val="00DA2EF9"/>
    <w:rsid w:val="00DA744C"/>
    <w:rsid w:val="00DB4063"/>
    <w:rsid w:val="00DB42E0"/>
    <w:rsid w:val="00DB4739"/>
    <w:rsid w:val="00DD2E61"/>
    <w:rsid w:val="00DE1D6D"/>
    <w:rsid w:val="00DF0CAD"/>
    <w:rsid w:val="00DF104E"/>
    <w:rsid w:val="00DF33AF"/>
    <w:rsid w:val="00DF62C8"/>
    <w:rsid w:val="00DF7E09"/>
    <w:rsid w:val="00E008AD"/>
    <w:rsid w:val="00E3568C"/>
    <w:rsid w:val="00E3772D"/>
    <w:rsid w:val="00E40164"/>
    <w:rsid w:val="00E4231C"/>
    <w:rsid w:val="00E44B10"/>
    <w:rsid w:val="00E463FE"/>
    <w:rsid w:val="00E46FA6"/>
    <w:rsid w:val="00E575ED"/>
    <w:rsid w:val="00E57BCE"/>
    <w:rsid w:val="00E60469"/>
    <w:rsid w:val="00E60530"/>
    <w:rsid w:val="00E628ED"/>
    <w:rsid w:val="00E750EB"/>
    <w:rsid w:val="00E755B2"/>
    <w:rsid w:val="00E86133"/>
    <w:rsid w:val="00E91C18"/>
    <w:rsid w:val="00EA3605"/>
    <w:rsid w:val="00EB2E65"/>
    <w:rsid w:val="00EC5E47"/>
    <w:rsid w:val="00EC75D4"/>
    <w:rsid w:val="00EE1DBE"/>
    <w:rsid w:val="00EE30D6"/>
    <w:rsid w:val="00EE775B"/>
    <w:rsid w:val="00EF27E0"/>
    <w:rsid w:val="00EF5B6F"/>
    <w:rsid w:val="00F01C10"/>
    <w:rsid w:val="00F024E8"/>
    <w:rsid w:val="00F0513F"/>
    <w:rsid w:val="00F10A24"/>
    <w:rsid w:val="00F11737"/>
    <w:rsid w:val="00F221BF"/>
    <w:rsid w:val="00F27A93"/>
    <w:rsid w:val="00F27B39"/>
    <w:rsid w:val="00F35315"/>
    <w:rsid w:val="00F42D7C"/>
    <w:rsid w:val="00F44150"/>
    <w:rsid w:val="00F45E7A"/>
    <w:rsid w:val="00F51C34"/>
    <w:rsid w:val="00F602AB"/>
    <w:rsid w:val="00F815B6"/>
    <w:rsid w:val="00F85BC4"/>
    <w:rsid w:val="00F85DDF"/>
    <w:rsid w:val="00F87E44"/>
    <w:rsid w:val="00F91D8A"/>
    <w:rsid w:val="00F948F3"/>
    <w:rsid w:val="00FA21DF"/>
    <w:rsid w:val="00FA46AA"/>
    <w:rsid w:val="00FA477A"/>
    <w:rsid w:val="00FB0A6D"/>
    <w:rsid w:val="00FB1F16"/>
    <w:rsid w:val="00FB28DD"/>
    <w:rsid w:val="00FB52E3"/>
    <w:rsid w:val="00FC1F82"/>
    <w:rsid w:val="00FC39D6"/>
    <w:rsid w:val="00FD0652"/>
    <w:rsid w:val="00FD741A"/>
    <w:rsid w:val="00FE39DB"/>
    <w:rsid w:val="00FE5AD7"/>
    <w:rsid w:val="00FF0A4E"/>
    <w:rsid w:val="00FF6509"/>
    <w:rsid w:val="01F36FCC"/>
    <w:rsid w:val="0227136C"/>
    <w:rsid w:val="045A77D7"/>
    <w:rsid w:val="078B7CA7"/>
    <w:rsid w:val="08190FC5"/>
    <w:rsid w:val="08D12032"/>
    <w:rsid w:val="08EC0C19"/>
    <w:rsid w:val="091B525A"/>
    <w:rsid w:val="09420839"/>
    <w:rsid w:val="0B1F52D6"/>
    <w:rsid w:val="0E2A204D"/>
    <w:rsid w:val="10741C20"/>
    <w:rsid w:val="12AA7B7B"/>
    <w:rsid w:val="15FD4466"/>
    <w:rsid w:val="165A3666"/>
    <w:rsid w:val="18DF6862"/>
    <w:rsid w:val="1A847E25"/>
    <w:rsid w:val="1C646FED"/>
    <w:rsid w:val="1CC7757C"/>
    <w:rsid w:val="1D1A3B4F"/>
    <w:rsid w:val="1E5A5A62"/>
    <w:rsid w:val="1E965458"/>
    <w:rsid w:val="20D96F19"/>
    <w:rsid w:val="2623053C"/>
    <w:rsid w:val="270F3FF9"/>
    <w:rsid w:val="27E606F5"/>
    <w:rsid w:val="290F75E7"/>
    <w:rsid w:val="2BC2163A"/>
    <w:rsid w:val="2DE65587"/>
    <w:rsid w:val="2DF14458"/>
    <w:rsid w:val="300D4E4E"/>
    <w:rsid w:val="30C61BCC"/>
    <w:rsid w:val="30E16A06"/>
    <w:rsid w:val="31A014D2"/>
    <w:rsid w:val="31F31444"/>
    <w:rsid w:val="32963A97"/>
    <w:rsid w:val="33770F5C"/>
    <w:rsid w:val="340A6274"/>
    <w:rsid w:val="34DD74E5"/>
    <w:rsid w:val="38710670"/>
    <w:rsid w:val="39ED01CA"/>
    <w:rsid w:val="3C776471"/>
    <w:rsid w:val="3DB334D8"/>
    <w:rsid w:val="3E495BEB"/>
    <w:rsid w:val="3EEC6CA2"/>
    <w:rsid w:val="410B2946"/>
    <w:rsid w:val="458A0FC3"/>
    <w:rsid w:val="45D109A0"/>
    <w:rsid w:val="47B24801"/>
    <w:rsid w:val="48877A3B"/>
    <w:rsid w:val="48CD485D"/>
    <w:rsid w:val="490E5A67"/>
    <w:rsid w:val="4C1C493F"/>
    <w:rsid w:val="4E121B55"/>
    <w:rsid w:val="4F7A1C1A"/>
    <w:rsid w:val="529A65BD"/>
    <w:rsid w:val="52FB52AE"/>
    <w:rsid w:val="53E775E0"/>
    <w:rsid w:val="54994852"/>
    <w:rsid w:val="58DD11B1"/>
    <w:rsid w:val="5B3F7F01"/>
    <w:rsid w:val="5DB524FD"/>
    <w:rsid w:val="5F5024DD"/>
    <w:rsid w:val="621C0D9D"/>
    <w:rsid w:val="63021D41"/>
    <w:rsid w:val="66B772E6"/>
    <w:rsid w:val="69E77EE2"/>
    <w:rsid w:val="6A9516EC"/>
    <w:rsid w:val="6E201C15"/>
    <w:rsid w:val="70D50A94"/>
    <w:rsid w:val="744E128A"/>
    <w:rsid w:val="7455768C"/>
    <w:rsid w:val="74D07EF1"/>
    <w:rsid w:val="76BD6E14"/>
    <w:rsid w:val="7883527A"/>
    <w:rsid w:val="78AF606F"/>
    <w:rsid w:val="78C244A2"/>
    <w:rsid w:val="7BD52290"/>
    <w:rsid w:val="7DC861E9"/>
    <w:rsid w:val="7E5620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33FEF2"/>
  <w15:docId w15:val="{578B2FFF-65C0-4BFE-BFD6-E53A2588C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pPr>
      <w:widowControl w:val="0"/>
      <w:jc w:val="both"/>
    </w:pPr>
    <w:rPr>
      <w:kern w:val="2"/>
      <w:sz w:val="21"/>
      <w:szCs w:val="22"/>
    </w:rPr>
  </w:style>
  <w:style w:type="paragraph" w:styleId="1">
    <w:name w:val="heading 1"/>
    <w:basedOn w:val="a4"/>
    <w:next w:val="a4"/>
    <w:link w:val="10"/>
    <w:uiPriority w:val="9"/>
    <w:qFormat/>
    <w:rsid w:val="0081027F"/>
    <w:pPr>
      <w:keepNext/>
      <w:keepLines/>
      <w:spacing w:before="340" w:after="330" w:line="578" w:lineRule="auto"/>
      <w:outlineLvl w:val="0"/>
    </w:pPr>
    <w:rPr>
      <w:b/>
      <w:bCs/>
      <w:kern w:val="44"/>
      <w:sz w:val="44"/>
      <w:szCs w:val="44"/>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3">
    <w:name w:val="Body Text 3"/>
    <w:basedOn w:val="a4"/>
    <w:link w:val="30"/>
    <w:qFormat/>
    <w:pPr>
      <w:widowControl/>
    </w:pPr>
    <w:rPr>
      <w:rFonts w:ascii="Times New Roman" w:eastAsia="仿宋_GB2312" w:hAnsi="Times New Roman" w:cs="Times New Roman"/>
      <w:kern w:val="0"/>
      <w:sz w:val="28"/>
      <w:szCs w:val="20"/>
    </w:rPr>
  </w:style>
  <w:style w:type="paragraph" w:styleId="a8">
    <w:name w:val="Balloon Text"/>
    <w:basedOn w:val="a4"/>
    <w:link w:val="a9"/>
    <w:uiPriority w:val="99"/>
    <w:semiHidden/>
    <w:unhideWhenUsed/>
    <w:qFormat/>
    <w:rPr>
      <w:sz w:val="18"/>
      <w:szCs w:val="18"/>
    </w:rPr>
  </w:style>
  <w:style w:type="paragraph" w:styleId="aa">
    <w:name w:val="footer"/>
    <w:basedOn w:val="a4"/>
    <w:link w:val="ab"/>
    <w:uiPriority w:val="99"/>
    <w:unhideWhenUsed/>
    <w:qFormat/>
    <w:pPr>
      <w:tabs>
        <w:tab w:val="center" w:pos="4153"/>
        <w:tab w:val="right" w:pos="8306"/>
      </w:tabs>
      <w:snapToGrid w:val="0"/>
      <w:jc w:val="left"/>
    </w:pPr>
    <w:rPr>
      <w:sz w:val="18"/>
      <w:szCs w:val="18"/>
    </w:rPr>
  </w:style>
  <w:style w:type="paragraph" w:styleId="ac">
    <w:name w:val="header"/>
    <w:basedOn w:val="a4"/>
    <w:link w:val="ad"/>
    <w:uiPriority w:val="99"/>
    <w:qFormat/>
    <w:pPr>
      <w:tabs>
        <w:tab w:val="center" w:pos="4153"/>
        <w:tab w:val="right" w:pos="8306"/>
      </w:tabs>
      <w:snapToGrid w:val="0"/>
      <w:jc w:val="center"/>
    </w:pPr>
    <w:rPr>
      <w:rFonts w:ascii="Times New Roman" w:eastAsia="宋体" w:hAnsi="Times New Roman" w:cs="Times New Roman"/>
      <w:sz w:val="18"/>
      <w:szCs w:val="18"/>
    </w:rPr>
  </w:style>
  <w:style w:type="paragraph" w:styleId="TOC1">
    <w:name w:val="toc 1"/>
    <w:uiPriority w:val="39"/>
    <w:qFormat/>
    <w:pPr>
      <w:widowControl w:val="0"/>
      <w:spacing w:before="240" w:after="120"/>
    </w:pPr>
    <w:rPr>
      <w:rFonts w:ascii="等线" w:eastAsia="等线" w:hAnsi="Times New Roman" w:cs="Times New Roman"/>
      <w:b/>
      <w:bCs/>
      <w:kern w:val="2"/>
    </w:rPr>
  </w:style>
  <w:style w:type="paragraph" w:styleId="ae">
    <w:name w:val="Normal (Web)"/>
    <w:basedOn w:val="a4"/>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table" w:styleId="af">
    <w:name w:val="Table Grid"/>
    <w:basedOn w:val="a6"/>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5"/>
    <w:uiPriority w:val="99"/>
    <w:unhideWhenUsed/>
    <w:qFormat/>
    <w:rPr>
      <w:color w:val="0000FF" w:themeColor="hyperlink"/>
      <w:u w:val="single"/>
    </w:rPr>
  </w:style>
  <w:style w:type="character" w:customStyle="1" w:styleId="30">
    <w:name w:val="正文文本 3 字符"/>
    <w:basedOn w:val="a5"/>
    <w:link w:val="3"/>
    <w:qFormat/>
    <w:rPr>
      <w:rFonts w:ascii="Times New Roman" w:eastAsia="仿宋_GB2312" w:hAnsi="Times New Roman" w:cs="Times New Roman"/>
      <w:kern w:val="0"/>
      <w:sz w:val="28"/>
      <w:szCs w:val="20"/>
    </w:rPr>
  </w:style>
  <w:style w:type="character" w:customStyle="1" w:styleId="Char">
    <w:name w:val="章标题 Char"/>
    <w:link w:val="a1"/>
    <w:qFormat/>
    <w:rPr>
      <w:rFonts w:ascii="黑体" w:eastAsia="黑体"/>
    </w:rPr>
  </w:style>
  <w:style w:type="paragraph" w:customStyle="1" w:styleId="a1">
    <w:name w:val="章标题"/>
    <w:next w:val="af1"/>
    <w:link w:val="Char"/>
    <w:qFormat/>
    <w:pPr>
      <w:numPr>
        <w:ilvl w:val="1"/>
        <w:numId w:val="1"/>
      </w:numPr>
      <w:spacing w:beforeLines="50" w:afterLines="50"/>
      <w:jc w:val="both"/>
      <w:outlineLvl w:val="1"/>
    </w:pPr>
    <w:rPr>
      <w:rFonts w:ascii="黑体" w:eastAsia="黑体"/>
      <w:kern w:val="2"/>
      <w:sz w:val="21"/>
      <w:szCs w:val="22"/>
    </w:rPr>
  </w:style>
  <w:style w:type="paragraph" w:customStyle="1" w:styleId="af1">
    <w:name w:val="段"/>
    <w:link w:val="Char0"/>
    <w:qFormat/>
    <w:pPr>
      <w:autoSpaceDE w:val="0"/>
      <w:autoSpaceDN w:val="0"/>
      <w:ind w:firstLineChars="200" w:firstLine="200"/>
      <w:jc w:val="both"/>
    </w:pPr>
    <w:rPr>
      <w:rFonts w:ascii="宋体" w:eastAsia="宋体" w:hAnsi="Times New Roman" w:cs="Times New Roman"/>
      <w:sz w:val="21"/>
    </w:rPr>
  </w:style>
  <w:style w:type="character" w:customStyle="1" w:styleId="Char1">
    <w:name w:val="一级条标题 Char"/>
    <w:link w:val="a2"/>
    <w:qFormat/>
    <w:rPr>
      <w:rFonts w:eastAsia="黑体"/>
    </w:rPr>
  </w:style>
  <w:style w:type="paragraph" w:customStyle="1" w:styleId="a2">
    <w:name w:val="一级条标题"/>
    <w:next w:val="af1"/>
    <w:link w:val="Char1"/>
    <w:qFormat/>
    <w:pPr>
      <w:numPr>
        <w:ilvl w:val="2"/>
        <w:numId w:val="1"/>
      </w:numPr>
      <w:outlineLvl w:val="2"/>
    </w:pPr>
    <w:rPr>
      <w:rFonts w:eastAsia="黑体"/>
      <w:kern w:val="2"/>
      <w:sz w:val="21"/>
      <w:szCs w:val="22"/>
    </w:rPr>
  </w:style>
  <w:style w:type="character" w:customStyle="1" w:styleId="Char2">
    <w:name w:val="页眉 Char"/>
    <w:basedOn w:val="a5"/>
    <w:uiPriority w:val="99"/>
    <w:semiHidden/>
    <w:qFormat/>
    <w:rPr>
      <w:sz w:val="18"/>
      <w:szCs w:val="18"/>
    </w:rPr>
  </w:style>
  <w:style w:type="paragraph" w:customStyle="1" w:styleId="af2">
    <w:name w:val="目次、标准名称标题"/>
    <w:basedOn w:val="a4"/>
    <w:next w:val="a4"/>
    <w:qFormat/>
    <w:pPr>
      <w:widowControl/>
      <w:shd w:val="clear" w:color="FFFFFF" w:fill="FFFFFF"/>
      <w:spacing w:before="640" w:after="560" w:line="460" w:lineRule="exact"/>
      <w:jc w:val="center"/>
      <w:outlineLvl w:val="0"/>
    </w:pPr>
    <w:rPr>
      <w:rFonts w:ascii="黑体" w:eastAsia="黑体" w:hAnsi="Times New Roman" w:cs="Times New Roman"/>
      <w:kern w:val="0"/>
      <w:sz w:val="32"/>
      <w:szCs w:val="20"/>
    </w:rPr>
  </w:style>
  <w:style w:type="paragraph" w:customStyle="1" w:styleId="a3">
    <w:name w:val="二级条标题"/>
    <w:basedOn w:val="a2"/>
    <w:next w:val="af1"/>
    <w:qFormat/>
    <w:pPr>
      <w:numPr>
        <w:ilvl w:val="3"/>
      </w:numPr>
      <w:tabs>
        <w:tab w:val="left" w:pos="435"/>
      </w:tabs>
      <w:ind w:left="435" w:hanging="435"/>
      <w:outlineLvl w:val="3"/>
    </w:pPr>
  </w:style>
  <w:style w:type="paragraph" w:customStyle="1" w:styleId="a">
    <w:name w:val="注：（正文）"/>
    <w:basedOn w:val="a4"/>
    <w:next w:val="af1"/>
    <w:qFormat/>
    <w:pPr>
      <w:numPr>
        <w:numId w:val="2"/>
      </w:numPr>
      <w:tabs>
        <w:tab w:val="left" w:pos="1080"/>
      </w:tabs>
      <w:autoSpaceDE w:val="0"/>
      <w:autoSpaceDN w:val="0"/>
      <w:ind w:left="726" w:hanging="363"/>
    </w:pPr>
    <w:rPr>
      <w:rFonts w:ascii="宋体" w:eastAsia="宋体" w:hAnsi="Times New Roman" w:cs="Times New Roman"/>
      <w:kern w:val="0"/>
      <w:sz w:val="18"/>
      <w:szCs w:val="18"/>
    </w:rPr>
  </w:style>
  <w:style w:type="paragraph" w:customStyle="1" w:styleId="a0">
    <w:name w:val="前言、引言标题"/>
    <w:next w:val="a4"/>
    <w:qFormat/>
    <w:pPr>
      <w:numPr>
        <w:numId w:val="1"/>
      </w:numPr>
      <w:shd w:val="clear" w:color="FFFFFF" w:fill="FFFFFF"/>
      <w:spacing w:before="640" w:after="560"/>
      <w:jc w:val="center"/>
      <w:outlineLvl w:val="0"/>
    </w:pPr>
    <w:rPr>
      <w:rFonts w:ascii="黑体" w:eastAsia="黑体" w:hAnsi="Times New Roman" w:cs="Times New Roman"/>
      <w:sz w:val="32"/>
    </w:rPr>
  </w:style>
  <w:style w:type="paragraph" w:customStyle="1" w:styleId="af3">
    <w:name w:val="标准书脚_奇数页"/>
    <w:pPr>
      <w:spacing w:before="120"/>
      <w:jc w:val="right"/>
    </w:pPr>
    <w:rPr>
      <w:rFonts w:ascii="Times New Roman" w:eastAsia="宋体" w:hAnsi="Times New Roman" w:cs="Times New Roman"/>
      <w:sz w:val="18"/>
    </w:rPr>
  </w:style>
  <w:style w:type="character" w:customStyle="1" w:styleId="ad">
    <w:name w:val="页眉 字符"/>
    <w:link w:val="ac"/>
    <w:uiPriority w:val="99"/>
    <w:rPr>
      <w:rFonts w:ascii="Times New Roman" w:eastAsia="宋体" w:hAnsi="Times New Roman" w:cs="Times New Roman"/>
      <w:sz w:val="18"/>
      <w:szCs w:val="18"/>
    </w:rPr>
  </w:style>
  <w:style w:type="character" w:customStyle="1" w:styleId="ab">
    <w:name w:val="页脚 字符"/>
    <w:basedOn w:val="a5"/>
    <w:link w:val="aa"/>
    <w:uiPriority w:val="99"/>
    <w:rPr>
      <w:sz w:val="18"/>
      <w:szCs w:val="18"/>
    </w:rPr>
  </w:style>
  <w:style w:type="paragraph" w:styleId="af4">
    <w:name w:val="List Paragraph"/>
    <w:basedOn w:val="a4"/>
    <w:uiPriority w:val="99"/>
    <w:unhideWhenUsed/>
    <w:qFormat/>
    <w:pPr>
      <w:ind w:firstLineChars="200" w:firstLine="420"/>
    </w:pPr>
    <w:rPr>
      <w:szCs w:val="24"/>
    </w:rPr>
  </w:style>
  <w:style w:type="character" w:customStyle="1" w:styleId="11">
    <w:name w:val="未处理的提及1"/>
    <w:basedOn w:val="a5"/>
    <w:uiPriority w:val="99"/>
    <w:semiHidden/>
    <w:unhideWhenUsed/>
    <w:rPr>
      <w:color w:val="605E5C"/>
      <w:shd w:val="clear" w:color="auto" w:fill="E1DFDD"/>
    </w:rPr>
  </w:style>
  <w:style w:type="character" w:customStyle="1" w:styleId="a9">
    <w:name w:val="批注框文本 字符"/>
    <w:basedOn w:val="a5"/>
    <w:link w:val="a8"/>
    <w:uiPriority w:val="99"/>
    <w:semiHidden/>
    <w:rPr>
      <w:sz w:val="18"/>
      <w:szCs w:val="18"/>
    </w:rPr>
  </w:style>
  <w:style w:type="paragraph" w:customStyle="1" w:styleId="af5">
    <w:name w:val="正文 + 宋体"/>
    <w:basedOn w:val="a4"/>
    <w:pPr>
      <w:spacing w:line="360" w:lineRule="auto"/>
      <w:ind w:firstLineChars="200" w:firstLine="480"/>
    </w:pPr>
    <w:rPr>
      <w:rFonts w:ascii="宋体" w:eastAsia="宋体" w:hAnsi="宋体" w:cs="Times New Roman"/>
      <w:sz w:val="24"/>
      <w:szCs w:val="24"/>
    </w:rPr>
  </w:style>
  <w:style w:type="character" w:customStyle="1" w:styleId="fontstyle01">
    <w:name w:val="fontstyle01"/>
    <w:basedOn w:val="a5"/>
    <w:rPr>
      <w:rFonts w:ascii="仿宋" w:eastAsia="仿宋" w:hAnsi="仿宋" w:hint="eastAsia"/>
      <w:color w:val="000000"/>
      <w:sz w:val="30"/>
      <w:szCs w:val="30"/>
    </w:rPr>
  </w:style>
  <w:style w:type="paragraph" w:customStyle="1" w:styleId="Default">
    <w:name w:val="Default"/>
    <w:qFormat/>
    <w:pPr>
      <w:widowControl w:val="0"/>
      <w:autoSpaceDE w:val="0"/>
      <w:autoSpaceDN w:val="0"/>
      <w:adjustRightInd w:val="0"/>
    </w:pPr>
    <w:rPr>
      <w:rFonts w:ascii="FZXiaoBiaoSong-B05S" w:eastAsia="FZXiaoBiaoSong-B05S" w:hAnsi="Calibri" w:cs="FZXiaoBiaoSong-B05S"/>
      <w:color w:val="000000"/>
      <w:sz w:val="24"/>
      <w:szCs w:val="24"/>
    </w:rPr>
  </w:style>
  <w:style w:type="character" w:customStyle="1" w:styleId="2">
    <w:name w:val="未处理的提及2"/>
    <w:basedOn w:val="a5"/>
    <w:uiPriority w:val="99"/>
    <w:semiHidden/>
    <w:unhideWhenUsed/>
    <w:rPr>
      <w:color w:val="605E5C"/>
      <w:shd w:val="clear" w:color="auto" w:fill="E1DFDD"/>
    </w:rPr>
  </w:style>
  <w:style w:type="character" w:customStyle="1" w:styleId="Char0">
    <w:name w:val="段 Char"/>
    <w:basedOn w:val="a5"/>
    <w:link w:val="af1"/>
    <w:qFormat/>
    <w:rPr>
      <w:rFonts w:ascii="宋体" w:eastAsia="宋体" w:hAnsi="Times New Roman" w:cs="Times New Roman"/>
      <w:kern w:val="0"/>
      <w:szCs w:val="20"/>
    </w:rPr>
  </w:style>
  <w:style w:type="character" w:customStyle="1" w:styleId="10">
    <w:name w:val="标题 1 字符"/>
    <w:basedOn w:val="a5"/>
    <w:link w:val="1"/>
    <w:uiPriority w:val="9"/>
    <w:rsid w:val="0081027F"/>
    <w:rPr>
      <w:b/>
      <w:bCs/>
      <w:kern w:val="44"/>
      <w:sz w:val="44"/>
      <w:szCs w:val="44"/>
    </w:rPr>
  </w:style>
  <w:style w:type="paragraph" w:styleId="TOC">
    <w:name w:val="TOC Heading"/>
    <w:basedOn w:val="1"/>
    <w:next w:val="a4"/>
    <w:uiPriority w:val="39"/>
    <w:unhideWhenUsed/>
    <w:qFormat/>
    <w:rsid w:val="0081027F"/>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styleId="TOC2">
    <w:name w:val="toc 2"/>
    <w:basedOn w:val="a4"/>
    <w:next w:val="a4"/>
    <w:autoRedefine/>
    <w:uiPriority w:val="39"/>
    <w:unhideWhenUsed/>
    <w:rsid w:val="0081027F"/>
    <w:pPr>
      <w:widowControl/>
      <w:spacing w:after="100" w:line="259" w:lineRule="auto"/>
      <w:ind w:left="220"/>
      <w:jc w:val="left"/>
    </w:pPr>
    <w:rPr>
      <w:rFonts w:cs="Times New Roman"/>
      <w:kern w:val="0"/>
      <w:sz w:val="22"/>
    </w:rPr>
  </w:style>
  <w:style w:type="paragraph" w:styleId="TOC3">
    <w:name w:val="toc 3"/>
    <w:basedOn w:val="a4"/>
    <w:next w:val="a4"/>
    <w:autoRedefine/>
    <w:uiPriority w:val="39"/>
    <w:unhideWhenUsed/>
    <w:rsid w:val="0081027F"/>
    <w:pPr>
      <w:widowControl/>
      <w:spacing w:after="100" w:line="259" w:lineRule="auto"/>
      <w:ind w:left="440"/>
      <w:jc w:val="left"/>
    </w:pPr>
    <w:rPr>
      <w:rFonts w:cs="Times New Roman"/>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AFAB6-7A08-49B6-A1CB-ABA388F52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529</TotalTime>
  <Pages>9</Pages>
  <Words>2605</Words>
  <Characters>5108</Characters>
  <Application>Microsoft Office Word</Application>
  <DocSecurity>0</DocSecurity>
  <Lines>176</Lines>
  <Paragraphs>167</Paragraphs>
  <ScaleCrop>false</ScaleCrop>
  <Company/>
  <LinksUpToDate>false</LinksUpToDate>
  <CharactersWithSpaces>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fengxue</dc:creator>
  <cp:lastModifiedBy>c</cp:lastModifiedBy>
  <cp:revision>172</cp:revision>
  <cp:lastPrinted>2022-01-12T06:40:00Z</cp:lastPrinted>
  <dcterms:created xsi:type="dcterms:W3CDTF">2026-09-10T08:31:00Z</dcterms:created>
  <dcterms:modified xsi:type="dcterms:W3CDTF">2026-10-19T06:57:00Z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C809AFD954D6433AB7EAF4AA84AFA7F8_13</vt:lpwstr>
  </property>
</Properties>
</file>